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24" w:rsidRPr="000C43A2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Обзор </w:t>
      </w:r>
    </w:p>
    <w:p w:rsidR="00C17824" w:rsidRPr="000C43A2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изменений федерального законодательства </w:t>
      </w:r>
    </w:p>
    <w:p w:rsidR="00C17824" w:rsidRPr="000C43A2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иных опубликованных документов</w:t>
      </w:r>
    </w:p>
    <w:p w:rsidR="00C17824" w:rsidRPr="000C43A2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сфере противодействия коррупции </w:t>
      </w:r>
    </w:p>
    <w:p w:rsidR="00651F32" w:rsidRPr="000C43A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806D19"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первый</w:t>
      </w:r>
      <w:r w:rsidR="00F21B7B"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квартал 20</w:t>
      </w:r>
      <w:r w:rsidR="006C6787"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806D19"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0C43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3161BB" w:rsidRDefault="003161BB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0FD6" w:rsidRDefault="00210FD6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0FD6" w:rsidRPr="000E3140" w:rsidRDefault="00210FD6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140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</w:t>
      </w:r>
      <w:hyperlink r:id="rId9" w:history="1">
        <w:r w:rsidRPr="000E3140">
          <w:rPr>
            <w:rFonts w:ascii="Times New Roman" w:hAnsi="Times New Roman" w:cs="Times New Roman"/>
            <w:b/>
            <w:bCs/>
            <w:sz w:val="28"/>
            <w:szCs w:val="28"/>
          </w:rPr>
          <w:t>закон</w:t>
        </w:r>
      </w:hyperlink>
      <w:r w:rsidRPr="000E3140">
        <w:rPr>
          <w:rFonts w:ascii="Times New Roman" w:hAnsi="Times New Roman" w:cs="Times New Roman"/>
          <w:b/>
          <w:bCs/>
          <w:sz w:val="28"/>
          <w:szCs w:val="28"/>
        </w:rPr>
        <w:t xml:space="preserve"> от 20.03.2025 № 33-ФЗ</w:t>
      </w:r>
    </w:p>
    <w:p w:rsidR="00210FD6" w:rsidRPr="000E3140" w:rsidRDefault="00210FD6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140">
        <w:rPr>
          <w:rFonts w:ascii="Times New Roman" w:hAnsi="Times New Roman" w:cs="Times New Roman"/>
          <w:b/>
          <w:bCs/>
          <w:sz w:val="28"/>
          <w:szCs w:val="28"/>
        </w:rPr>
        <w:t xml:space="preserve">«Об общих принципах организации местного самоуправления </w:t>
      </w:r>
    </w:p>
    <w:p w:rsidR="00210FD6" w:rsidRPr="00175DB7" w:rsidRDefault="00210FD6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140">
        <w:rPr>
          <w:rFonts w:ascii="Times New Roman" w:hAnsi="Times New Roman" w:cs="Times New Roman"/>
          <w:b/>
          <w:bCs/>
          <w:sz w:val="28"/>
          <w:szCs w:val="28"/>
        </w:rPr>
        <w:t>в единой системе публичной власти»</w:t>
      </w:r>
    </w:p>
    <w:p w:rsidR="00702E4A" w:rsidRDefault="00702E4A" w:rsidP="00702E4A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E4A" w:rsidRDefault="00702E4A" w:rsidP="00702E4A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927C8" w:rsidRDefault="00736808" w:rsidP="00B355E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Уточн</w:t>
      </w:r>
      <w:r w:rsidR="00B355EE">
        <w:rPr>
          <w:rFonts w:ascii="Times New Roman" w:eastAsiaTheme="minorHAnsi" w:hAnsi="Times New Roman" w:cs="Times New Roman"/>
          <w:sz w:val="28"/>
          <w:szCs w:val="28"/>
          <w:lang w:eastAsia="en-US"/>
        </w:rPr>
        <w:t>яется</w:t>
      </w:r>
      <w:r w:rsidR="00702E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 w:rsidR="00702E4A" w:rsidRPr="0073680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понятие</w:t>
        </w:r>
      </w:hyperlink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702E4A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естное самоуправление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02E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927C8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Установлено</w:t>
      </w:r>
      <w:r w:rsidR="00702E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355E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02E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местное </w:t>
      </w:r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самоуправление </w:t>
      </w:r>
      <w:hyperlink r:id="rId11" w:history="1">
        <w:r w:rsidR="00702E4A" w:rsidRPr="0073680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осуществляется</w:t>
        </w:r>
      </w:hyperlink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0C43A2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видах муниципальных образований:</w:t>
      </w:r>
      <w:r w:rsidR="00B92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городской </w:t>
      </w:r>
      <w:hyperlink r:id="rId12" w:history="1">
        <w:r w:rsidR="00702E4A" w:rsidRPr="0073680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округ</w:t>
        </w:r>
      </w:hyperlink>
      <w:r w:rsidR="00B92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муниципальный </w:t>
      </w:r>
      <w:hyperlink r:id="rId13" w:history="1">
        <w:r w:rsidR="00702E4A" w:rsidRPr="0073680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округ</w:t>
        </w:r>
      </w:hyperlink>
      <w:r w:rsidR="00B92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внутригородское муниципальное </w:t>
      </w:r>
      <w:hyperlink r:id="rId14" w:history="1">
        <w:r w:rsidR="00702E4A" w:rsidRPr="0073680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образование</w:t>
        </w:r>
      </w:hyperlink>
      <w:r w:rsidR="00702E4A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</w:t>
      </w:r>
      <w:r w:rsidR="00702E4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значения.</w:t>
      </w:r>
      <w:r w:rsidR="00B92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27C8" w:rsidRPr="00B927C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Субъекты Российской Федерации, имеющие социально-экономические, исторические и иные особенности, могут сохранить двухуровневую систему организации местного самоуправления (поселения (сельские и городские) и муниципальные районы).</w:t>
      </w:r>
    </w:p>
    <w:p w:rsidR="00736808" w:rsidRDefault="00B927C8" w:rsidP="0073680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736808" w:rsidRPr="00736808">
        <w:rPr>
          <w:rFonts w:ascii="Times New Roman" w:eastAsiaTheme="minorHAnsi" w:hAnsi="Times New Roman" w:cs="Times New Roman"/>
          <w:sz w:val="28"/>
          <w:szCs w:val="28"/>
          <w:lang w:eastAsia="en-US"/>
        </w:rPr>
        <w:t>акреплен единый пятилетний срок полномочий лиц, замещающих муниципальные должности.</w:t>
      </w:r>
    </w:p>
    <w:p w:rsidR="00B927C8" w:rsidRDefault="00B927C8" w:rsidP="00736808">
      <w:pPr>
        <w:widowControl/>
        <w:ind w:firstLine="709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E314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 лицам, замещающим муниципальные должности, относятся депутат, глава муниципального образования, председатель, заместитель председателя, аудитор контрольно-счетного органа муниципального образования, иные лица в соответствии с законом субъекта Российской Федерации и уставом муниципального образования.</w:t>
      </w:r>
    </w:p>
    <w:p w:rsidR="006A04CA" w:rsidRDefault="006A04CA" w:rsidP="0073680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статье 28 </w:t>
      </w:r>
      <w:r w:rsidRP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установлены о</w:t>
      </w:r>
      <w:r w:rsidRP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граничения для лиц, замещающих муниципальные должности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736808" w:rsidRDefault="00D57621" w:rsidP="00736808">
      <w:pPr>
        <w:widowControl/>
        <w:ind w:firstLine="709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Определено, что в</w:t>
      </w:r>
      <w:r w:rsidR="00B927C8" w:rsidRPr="00B92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принципом единства системы публичной власти </w:t>
      </w:r>
      <w:r w:rsidR="00B927C8" w:rsidRPr="000E314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глава муниципального образования одновременно замещает государственную должность субъекта Российской Федерации и</w:t>
      </w:r>
      <w:r w:rsidR="000C43A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</w:t>
      </w:r>
      <w:r w:rsidR="00B927C8" w:rsidRPr="000E314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муниципальную должность.</w:t>
      </w:r>
    </w:p>
    <w:p w:rsidR="00B355EE" w:rsidRDefault="00B355EE" w:rsidP="00B355EE">
      <w:pPr>
        <w:widowControl/>
        <w:ind w:firstLine="709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Закреплена обязанность в</w:t>
      </w:r>
      <w:r w:rsidRPr="005702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ременно исполняющ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его</w:t>
      </w:r>
      <w:r w:rsidRPr="005702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полномочия главы муниципального образования, назначаем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ого</w:t>
      </w:r>
      <w:r w:rsidRPr="005702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высшим должностным лицом субъекта Российской Федерации </w:t>
      </w:r>
      <w:r w:rsid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в </w:t>
      </w:r>
      <w:r w:rsidR="00D57621" w:rsidRP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случаях</w:t>
      </w:r>
      <w:r w:rsid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</w:t>
      </w:r>
      <w:r w:rsidRPr="005702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предусмотренных</w:t>
      </w:r>
      <w:r w:rsidRPr="005702D8">
        <w:rPr>
          <w:i/>
        </w:rPr>
        <w:t xml:space="preserve"> </w:t>
      </w:r>
      <w:r w:rsidRPr="005702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Федеральным законом</w:t>
      </w:r>
      <w:r w:rsid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</w:t>
      </w:r>
      <w:r w:rsidRPr="005702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представля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ть</w:t>
      </w:r>
      <w:r w:rsidRPr="005702D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 порядке, установленном для главы муниципального образования,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355EE" w:rsidRPr="005702D8" w:rsidRDefault="00B355EE" w:rsidP="00B355EE">
      <w:pPr>
        <w:widowControl/>
        <w:ind w:firstLine="709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Установлено, что </w:t>
      </w:r>
      <w:r w:rsidR="00D57621" w:rsidRP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временно </w:t>
      </w:r>
      <w:proofErr w:type="gramStart"/>
      <w:r w:rsidR="00D57621" w:rsidRP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исполняющ</w:t>
      </w:r>
      <w:r w:rsid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ий</w:t>
      </w:r>
      <w:proofErr w:type="gramEnd"/>
      <w:r w:rsidR="00D57621" w:rsidRP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полномочия главы муниципального образования дополнительно </w:t>
      </w:r>
      <w:r w:rsidRPr="00B355E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представляет сведения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D5762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доходах</w:t>
      </w:r>
      <w:r w:rsidRPr="00B355E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 течение 15 дней со дня назначения. При этом представляются сведения о доходах, полученных от всех источников за календарный год, </w:t>
      </w:r>
      <w:r w:rsidRPr="00B355E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предшествующий году назначения, и сведения об имуществе и обязательствах имущественного характера по состоянию на день назначения.</w:t>
      </w:r>
    </w:p>
    <w:p w:rsidR="00736808" w:rsidRDefault="006A04CA" w:rsidP="0073680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 вступает в силу по истечении девяноста дней после дня его официального опубликования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(19.06.2025)</w:t>
      </w:r>
      <w:r w:rsidRP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его отдельных положений.</w:t>
      </w:r>
    </w:p>
    <w:p w:rsidR="00B355EE" w:rsidRDefault="00B355EE" w:rsidP="005A71E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355EE" w:rsidRDefault="00B355EE" w:rsidP="005A71E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355EE" w:rsidRDefault="00B355EE" w:rsidP="005A71E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355EE" w:rsidRDefault="00B355EE" w:rsidP="005A71E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A71E1" w:rsidRPr="006A04CA" w:rsidRDefault="00D57621" w:rsidP="005A71E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76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Информационное п</w:t>
      </w:r>
      <w:r w:rsidR="005A71E1" w:rsidRPr="00D576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исьмо</w:t>
      </w:r>
      <w:r w:rsidR="005A71E1" w:rsidRPr="006A04C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5A71E1" w:rsidRPr="006A04CA" w:rsidRDefault="005A71E1" w:rsidP="005A71E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A04C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Министерства труда и социальной защиты Российской Федерации </w:t>
      </w:r>
    </w:p>
    <w:p w:rsidR="005A71E1" w:rsidRDefault="0079607E" w:rsidP="005A71E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A04C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 28-7/10/В-5044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A71E1" w:rsidRPr="006A04C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от 21.03.2025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A71E1" w:rsidRPr="006A04C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 вопросам, связанным с возможностью распространения запретов, ограничений и требований, установленных в целях противодействия коррупции, на работников отдельных организаций субъектов Российской Федерации</w:t>
      </w:r>
    </w:p>
    <w:p w:rsidR="005A71E1" w:rsidRDefault="005A71E1" w:rsidP="003E7336">
      <w:pPr>
        <w:widowControl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1658F" w:rsidRDefault="00D1658F" w:rsidP="003E7336">
      <w:pPr>
        <w:widowControl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1658F" w:rsidRDefault="00D1658F" w:rsidP="00D1658F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165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Министерств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ом</w:t>
      </w:r>
      <w:r w:rsidRPr="00D165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труда и социальной защиты Российской Федерации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разъяснены особенности </w:t>
      </w:r>
      <w:r w:rsidRPr="00D165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D165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антикоррупционной работы </w:t>
      </w:r>
      <w:r w:rsidR="003F0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D165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региональных подведомственных организаци</w:t>
      </w:r>
      <w:r w:rsidR="003F0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ях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1658F" w:rsidRDefault="00FE6C34" w:rsidP="00D1658F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указанным организациям, как правило, относятся организации, отвечающие </w:t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одной или нескольким из следующих характеристик: созданы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организационно-правовой форме государственного учреждения субъекта Российской Федерации или государственного унитарного предприятия субъекта Российской Федерации; находятся в ведении органа исполнительной власти субъекта Российской Федерации; учреждены субъектом Российской Федерации; более 50 процентов акций (долей) уставного капитала принадлежит субъекту Российской Федерации;</w:t>
      </w:r>
      <w:proofErr w:type="gramEnd"/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наличие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 субъекта Российской Федерации специального права на участие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управлении (например,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золотая акция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E0321E" w:rsidRDefault="00E0321E" w:rsidP="00FE6C34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60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Отмечено, что </w:t>
      </w:r>
      <w:r w:rsidR="0079607E" w:rsidRPr="007960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федеральными нормативными правовыми актами в сфере противодействия коррупции</w:t>
      </w:r>
      <w:r w:rsidR="0079607E" w:rsidRPr="007960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9607E" w:rsidRPr="007960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определены</w:t>
      </w:r>
      <w:r w:rsidR="0079607E" w:rsidRPr="007960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E6C34" w:rsidRPr="007960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особенности правового статуса работников региональных подведомственных организаций.</w:t>
      </w:r>
      <w:bookmarkStart w:id="0" w:name="_GoBack"/>
      <w:bookmarkEnd w:id="0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FE6C34" w:rsidRDefault="00FE6C34" w:rsidP="00FE6C34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Законодательство Российской Федерации о противодействии коррупции, по общему правилу, не предусматривает обязанность работников региональных подведомственных организаций соблюдать антикоррупционные стандарты, аналогичные соответствующим стандартам, установленным для должностных лиц органов публичной власти, </w:t>
      </w:r>
      <w:r w:rsidR="00E0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</w:t>
      </w:r>
      <w:r w:rsidR="00E0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определенными</w:t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исключени</w:t>
      </w:r>
      <w:r w:rsidR="00E0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ями</w:t>
      </w:r>
      <w:r w:rsidRPr="00FE6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3F055C" w:rsidRDefault="00D42BE7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мнению Минтруда России, при реализации в региональных подведомственных организациях положений </w:t>
      </w:r>
      <w:hyperlink r:id="rId15" w:history="1">
        <w:r w:rsidRPr="00D42BE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13.3</w:t>
        </w:r>
      </w:hyperlink>
      <w:r w:rsidRPr="00D42B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«О противодействии коррупции» не следует применять практики,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устанавливающие необоснованные ограничения в отношении работников таких организаций</w:t>
      </w:r>
      <w:r w:rsidRPr="003F05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42BE7" w:rsidRDefault="003F055C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055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768B6" w:rsidRPr="003F055C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апример</w:t>
      </w:r>
      <w:r w:rsidRPr="003F055C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допускается устанавливать:</w:t>
      </w:r>
    </w:p>
    <w:p w:rsidR="00EB04C9" w:rsidRDefault="00EB04C9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EB04C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обязанност</w:t>
      </w:r>
      <w:r w:rsidR="003F055C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EB04C9">
        <w:t xml:space="preserve"> </w:t>
      </w:r>
      <w:r w:rsidRPr="00EB04C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B04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 о доходах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EB04C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аботник</w:t>
      </w:r>
      <w:r w:rsid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Pr="00EB04C9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осуществляющи</w:t>
      </w:r>
      <w:r w:rsid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EB04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руководство отдельными направлениями деятельности организации или отдельными структурными подразделениями организации, </w:t>
      </w:r>
      <w:r w:rsidR="006A04C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B04C9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филиалами, представительствами или иными обособленными структурными подразделениями, без возложения на них функций единоличного ис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полнительного органа организации;</w:t>
      </w:r>
    </w:p>
    <w:p w:rsidR="00EB04C9" w:rsidRDefault="00EB04C9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3A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- </w:t>
      </w:r>
      <w:r w:rsidR="003F055C" w:rsidRPr="000C43A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устанавливать </w:t>
      </w:r>
      <w:r w:rsidR="00DF145F" w:rsidRPr="000C43A2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нормативными правовыми актами субъекта Российской </w:t>
      </w:r>
      <w:r w:rsidR="00DF145F" w:rsidRPr="000C43A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и локальными актами региональной подведомственной организации запрет на осуществление предпринимательской деятельности работниками региональных подведомственных</w:t>
      </w:r>
      <w:r w:rsidR="00DF145F" w:rsidRP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организаций, а также на их участие в управлении коммерческими или некоммерческими организациями</w:t>
      </w:r>
      <w:r w:rsid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F145F" w:rsidRDefault="00DF145F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з</w:t>
      </w:r>
      <w:r w:rsidRP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апрет на получение подарков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F145F" w:rsidRDefault="000C43A2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</w:t>
      </w:r>
      <w:r w:rsid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отмечается, что у</w:t>
      </w:r>
      <w:r w:rsidR="00DF145F" w:rsidRP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вольнение работника</w:t>
      </w:r>
      <w:r w:rsidR="003F055C" w:rsidRPr="003F055C">
        <w:t xml:space="preserve"> </w:t>
      </w:r>
      <w:r w:rsidR="003F055C" w:rsidRPr="003F055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региональной подведомственной организации</w:t>
      </w:r>
      <w:r w:rsidR="00DF145F" w:rsidRP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утратой доверия возможно исключительно за действия, указанные в пункте 7.1 части первой статьи 81 Трудового кодекса Российской Федерации, и при условии, </w:t>
      </w:r>
      <w:r w:rsid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F145F" w:rsidRP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соответствующий антикоррупционный стандарт установлен Трудовым кодексом Российской Федерации, другим федеральным законом, нормативным правовым актом Президента Российской Федерации или Правительства Российской Федерации, если указанные действия дают основание</w:t>
      </w:r>
      <w:proofErr w:type="gramEnd"/>
      <w:r w:rsidR="00DF145F" w:rsidRPr="00DF1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утраты доверия к работнику со стороны работодателя.</w:t>
      </w:r>
    </w:p>
    <w:p w:rsidR="00EB04C9" w:rsidRDefault="00EB04C9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04C9" w:rsidRDefault="00EB04C9" w:rsidP="00D42BE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06D19" w:rsidRDefault="00806D19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36FC" w:rsidSect="00A07079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21" w:rsidRDefault="00D57621" w:rsidP="00A07079">
      <w:r>
        <w:separator/>
      </w:r>
    </w:p>
  </w:endnote>
  <w:endnote w:type="continuationSeparator" w:id="0">
    <w:p w:rsidR="00D57621" w:rsidRDefault="00D57621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21" w:rsidRDefault="00D57621" w:rsidP="00A07079">
      <w:r>
        <w:separator/>
      </w:r>
    </w:p>
  </w:footnote>
  <w:footnote w:type="continuationSeparator" w:id="0">
    <w:p w:rsidR="00D57621" w:rsidRDefault="00D57621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26961"/>
      <w:docPartObj>
        <w:docPartGallery w:val="Page Numbers (Top of Page)"/>
        <w:docPartUnique/>
      </w:docPartObj>
    </w:sdtPr>
    <w:sdtEndPr/>
    <w:sdtContent>
      <w:p w:rsidR="00D57621" w:rsidRDefault="00D576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0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D"/>
    <w:rsid w:val="00013C97"/>
    <w:rsid w:val="00021403"/>
    <w:rsid w:val="00042E79"/>
    <w:rsid w:val="000678E7"/>
    <w:rsid w:val="00086516"/>
    <w:rsid w:val="000A2A28"/>
    <w:rsid w:val="000B635D"/>
    <w:rsid w:val="000C43A2"/>
    <w:rsid w:val="000D633A"/>
    <w:rsid w:val="000E3140"/>
    <w:rsid w:val="000E6582"/>
    <w:rsid w:val="000F3311"/>
    <w:rsid w:val="00122985"/>
    <w:rsid w:val="00175DB7"/>
    <w:rsid w:val="001C2342"/>
    <w:rsid w:val="00203004"/>
    <w:rsid w:val="00210FD6"/>
    <w:rsid w:val="00212DA3"/>
    <w:rsid w:val="00226219"/>
    <w:rsid w:val="0024027D"/>
    <w:rsid w:val="00240655"/>
    <w:rsid w:val="00240A66"/>
    <w:rsid w:val="00262BEC"/>
    <w:rsid w:val="002630D8"/>
    <w:rsid w:val="00291034"/>
    <w:rsid w:val="00292AC7"/>
    <w:rsid w:val="002A0733"/>
    <w:rsid w:val="002B3B21"/>
    <w:rsid w:val="002B628E"/>
    <w:rsid w:val="002D3D34"/>
    <w:rsid w:val="002D78EF"/>
    <w:rsid w:val="002E466A"/>
    <w:rsid w:val="002F2EB5"/>
    <w:rsid w:val="003161BB"/>
    <w:rsid w:val="00347FD7"/>
    <w:rsid w:val="0036133F"/>
    <w:rsid w:val="003617E2"/>
    <w:rsid w:val="00365531"/>
    <w:rsid w:val="00380FD1"/>
    <w:rsid w:val="00391FA8"/>
    <w:rsid w:val="003A25C7"/>
    <w:rsid w:val="003B5297"/>
    <w:rsid w:val="003C0535"/>
    <w:rsid w:val="003C63D8"/>
    <w:rsid w:val="003D35F7"/>
    <w:rsid w:val="003D5AB9"/>
    <w:rsid w:val="003D650B"/>
    <w:rsid w:val="003E7336"/>
    <w:rsid w:val="003F055C"/>
    <w:rsid w:val="004001CA"/>
    <w:rsid w:val="00415137"/>
    <w:rsid w:val="00476467"/>
    <w:rsid w:val="00487726"/>
    <w:rsid w:val="00497E1E"/>
    <w:rsid w:val="004A2DAD"/>
    <w:rsid w:val="004A7569"/>
    <w:rsid w:val="004D6C9C"/>
    <w:rsid w:val="004E30F8"/>
    <w:rsid w:val="00511DD9"/>
    <w:rsid w:val="005157C5"/>
    <w:rsid w:val="00534EE7"/>
    <w:rsid w:val="005379EB"/>
    <w:rsid w:val="00554DC4"/>
    <w:rsid w:val="00555D0B"/>
    <w:rsid w:val="00557614"/>
    <w:rsid w:val="00570D2E"/>
    <w:rsid w:val="0059119E"/>
    <w:rsid w:val="00592922"/>
    <w:rsid w:val="005A500F"/>
    <w:rsid w:val="005A71E1"/>
    <w:rsid w:val="005B0AC1"/>
    <w:rsid w:val="005C3E0D"/>
    <w:rsid w:val="005C6AA1"/>
    <w:rsid w:val="005D2590"/>
    <w:rsid w:val="005D4E2E"/>
    <w:rsid w:val="005E6A54"/>
    <w:rsid w:val="005F4339"/>
    <w:rsid w:val="005F68FD"/>
    <w:rsid w:val="006127DE"/>
    <w:rsid w:val="0062440E"/>
    <w:rsid w:val="00642AD9"/>
    <w:rsid w:val="00651514"/>
    <w:rsid w:val="00651F32"/>
    <w:rsid w:val="00662C8E"/>
    <w:rsid w:val="00685D18"/>
    <w:rsid w:val="0069006E"/>
    <w:rsid w:val="006A04CA"/>
    <w:rsid w:val="006C6722"/>
    <w:rsid w:val="006C6787"/>
    <w:rsid w:val="006D55F1"/>
    <w:rsid w:val="00702E4A"/>
    <w:rsid w:val="007136F2"/>
    <w:rsid w:val="00727ACF"/>
    <w:rsid w:val="00736808"/>
    <w:rsid w:val="0075238D"/>
    <w:rsid w:val="00761B08"/>
    <w:rsid w:val="0079607E"/>
    <w:rsid w:val="007A263B"/>
    <w:rsid w:val="007C5735"/>
    <w:rsid w:val="007D6CC4"/>
    <w:rsid w:val="007E5BEE"/>
    <w:rsid w:val="007E62B2"/>
    <w:rsid w:val="008040F5"/>
    <w:rsid w:val="00806D19"/>
    <w:rsid w:val="008179F8"/>
    <w:rsid w:val="00841290"/>
    <w:rsid w:val="008451D4"/>
    <w:rsid w:val="008768B6"/>
    <w:rsid w:val="00891AE7"/>
    <w:rsid w:val="008B7BCC"/>
    <w:rsid w:val="008C0B86"/>
    <w:rsid w:val="0091707A"/>
    <w:rsid w:val="009670D8"/>
    <w:rsid w:val="009765F3"/>
    <w:rsid w:val="009802F2"/>
    <w:rsid w:val="009A5D41"/>
    <w:rsid w:val="009B7782"/>
    <w:rsid w:val="009D2019"/>
    <w:rsid w:val="009D269B"/>
    <w:rsid w:val="009D648C"/>
    <w:rsid w:val="009F5F96"/>
    <w:rsid w:val="009F76AD"/>
    <w:rsid w:val="00A04648"/>
    <w:rsid w:val="00A07079"/>
    <w:rsid w:val="00A67BB8"/>
    <w:rsid w:val="00AD0CEE"/>
    <w:rsid w:val="00AD5DE7"/>
    <w:rsid w:val="00AE170E"/>
    <w:rsid w:val="00AF1D16"/>
    <w:rsid w:val="00B13843"/>
    <w:rsid w:val="00B1736A"/>
    <w:rsid w:val="00B33369"/>
    <w:rsid w:val="00B355EE"/>
    <w:rsid w:val="00B60A0D"/>
    <w:rsid w:val="00B750B5"/>
    <w:rsid w:val="00B90BA5"/>
    <w:rsid w:val="00B927C8"/>
    <w:rsid w:val="00BA067F"/>
    <w:rsid w:val="00BA36C6"/>
    <w:rsid w:val="00BC38E4"/>
    <w:rsid w:val="00BC73B2"/>
    <w:rsid w:val="00BD0E16"/>
    <w:rsid w:val="00BD496C"/>
    <w:rsid w:val="00C17824"/>
    <w:rsid w:val="00C50C87"/>
    <w:rsid w:val="00C5294D"/>
    <w:rsid w:val="00CB36FC"/>
    <w:rsid w:val="00CD19E6"/>
    <w:rsid w:val="00CD7841"/>
    <w:rsid w:val="00CE1E05"/>
    <w:rsid w:val="00CE2646"/>
    <w:rsid w:val="00CE3008"/>
    <w:rsid w:val="00CE3A28"/>
    <w:rsid w:val="00CF739B"/>
    <w:rsid w:val="00D1658F"/>
    <w:rsid w:val="00D17605"/>
    <w:rsid w:val="00D300D1"/>
    <w:rsid w:val="00D37E3B"/>
    <w:rsid w:val="00D42BE7"/>
    <w:rsid w:val="00D57621"/>
    <w:rsid w:val="00D81147"/>
    <w:rsid w:val="00D86097"/>
    <w:rsid w:val="00DA1889"/>
    <w:rsid w:val="00DA359F"/>
    <w:rsid w:val="00DA4FE4"/>
    <w:rsid w:val="00DC4046"/>
    <w:rsid w:val="00DE2AC4"/>
    <w:rsid w:val="00DF145F"/>
    <w:rsid w:val="00DF5E6B"/>
    <w:rsid w:val="00E02E16"/>
    <w:rsid w:val="00E0321E"/>
    <w:rsid w:val="00E063B7"/>
    <w:rsid w:val="00E2126E"/>
    <w:rsid w:val="00E32F85"/>
    <w:rsid w:val="00E3637C"/>
    <w:rsid w:val="00E5072C"/>
    <w:rsid w:val="00E56320"/>
    <w:rsid w:val="00E60F3A"/>
    <w:rsid w:val="00E766D4"/>
    <w:rsid w:val="00E87C96"/>
    <w:rsid w:val="00E95DBF"/>
    <w:rsid w:val="00EB04C9"/>
    <w:rsid w:val="00EC40AB"/>
    <w:rsid w:val="00F01859"/>
    <w:rsid w:val="00F174D4"/>
    <w:rsid w:val="00F1785B"/>
    <w:rsid w:val="00F21B28"/>
    <w:rsid w:val="00F21B7B"/>
    <w:rsid w:val="00F26F03"/>
    <w:rsid w:val="00F41246"/>
    <w:rsid w:val="00F52B83"/>
    <w:rsid w:val="00F53EB8"/>
    <w:rsid w:val="00F6165C"/>
    <w:rsid w:val="00F65389"/>
    <w:rsid w:val="00F7448E"/>
    <w:rsid w:val="00F763DB"/>
    <w:rsid w:val="00F81476"/>
    <w:rsid w:val="00FA4DFE"/>
    <w:rsid w:val="00FD0860"/>
    <w:rsid w:val="00FD359B"/>
    <w:rsid w:val="00FE6C34"/>
    <w:rsid w:val="00FF009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19&amp;dst=10006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19&amp;dst=10006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319&amp;dst=1000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878&amp;dst=90" TargetMode="External"/><Relationship Id="rId10" Type="http://schemas.openxmlformats.org/officeDocument/2006/relationships/hyperlink" Target="https://login.consultant.ru/link/?req=doc&amp;base=LAW&amp;n=501319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yperlink" Target="https://login.consultant.ru/link/?req=doc&amp;base=LAW&amp;n=501319&amp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38A4-0F7B-49B0-8BB5-18BD2E25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Гордеев Дмитрий Николаевич</cp:lastModifiedBy>
  <cp:revision>3</cp:revision>
  <cp:lastPrinted>2019-07-25T08:11:00Z</cp:lastPrinted>
  <dcterms:created xsi:type="dcterms:W3CDTF">2025-04-16T07:28:00Z</dcterms:created>
  <dcterms:modified xsi:type="dcterms:W3CDTF">2025-04-16T07:59:00Z</dcterms:modified>
</cp:coreProperties>
</file>