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82" w:rsidRDefault="00E82982">
      <w:pPr>
        <w:pStyle w:val="ConsPlusTitle"/>
        <w:jc w:val="center"/>
        <w:outlineLvl w:val="0"/>
      </w:pPr>
      <w:r>
        <w:t>ГУБЕРНАТОР ПЕНЗЕНСКОЙ ОБЛАСТИ</w:t>
      </w:r>
    </w:p>
    <w:p w:rsidR="00E82982" w:rsidRDefault="00E82982">
      <w:pPr>
        <w:pStyle w:val="ConsPlusTitle"/>
        <w:jc w:val="both"/>
      </w:pPr>
    </w:p>
    <w:p w:rsidR="00E82982" w:rsidRDefault="00E82982">
      <w:pPr>
        <w:pStyle w:val="ConsPlusTitle"/>
        <w:jc w:val="center"/>
      </w:pPr>
      <w:r>
        <w:t>РАСПОРЯЖЕНИЕ</w:t>
      </w:r>
    </w:p>
    <w:p w:rsidR="00E82982" w:rsidRDefault="00E82982">
      <w:pPr>
        <w:pStyle w:val="ConsPlusTitle"/>
        <w:jc w:val="center"/>
      </w:pPr>
      <w:r>
        <w:t>от 20 сентября 2021 г. N 545-р</w:t>
      </w:r>
    </w:p>
    <w:p w:rsidR="00E82982" w:rsidRDefault="00E82982">
      <w:pPr>
        <w:pStyle w:val="ConsPlusTitle"/>
        <w:jc w:val="both"/>
      </w:pPr>
    </w:p>
    <w:p w:rsidR="00E82982" w:rsidRDefault="00E82982">
      <w:pPr>
        <w:pStyle w:val="ConsPlusTitle"/>
        <w:jc w:val="center"/>
      </w:pPr>
      <w:r>
        <w:t>ОБ УТВЕРЖДЕНИИ ПЛАНА ПРОТИВОДЕЙСТВИЯ КОРРУПЦИИ</w:t>
      </w:r>
    </w:p>
    <w:p w:rsidR="00E82982" w:rsidRDefault="00E82982">
      <w:pPr>
        <w:pStyle w:val="ConsPlusTitle"/>
        <w:jc w:val="center"/>
      </w:pPr>
      <w:r>
        <w:t>В ПЕНЗЕНСКОЙ ОБЛАСТИ НА 2021 - 2024 ГОДЫ</w:t>
      </w:r>
    </w:p>
    <w:p w:rsidR="00E82982" w:rsidRDefault="00E829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E829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2982" w:rsidRDefault="00E829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Губернатора Пензенской обл. от 21.06.2022 </w:t>
            </w:r>
            <w:hyperlink r:id="rId6">
              <w:r>
                <w:rPr>
                  <w:color w:val="0000FF"/>
                </w:rPr>
                <w:t>N 474-р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31.08.2022 </w:t>
            </w:r>
            <w:hyperlink r:id="rId7">
              <w:r>
                <w:rPr>
                  <w:color w:val="0000FF"/>
                </w:rPr>
                <w:t>N 696-р</w:t>
              </w:r>
            </w:hyperlink>
            <w:r>
              <w:rPr>
                <w:color w:val="392C69"/>
              </w:rPr>
              <w:t xml:space="preserve">, от 23.09.2022 </w:t>
            </w:r>
            <w:hyperlink r:id="rId8">
              <w:r>
                <w:rPr>
                  <w:color w:val="0000FF"/>
                </w:rPr>
                <w:t>N 750-р</w:t>
              </w:r>
            </w:hyperlink>
            <w:r>
              <w:rPr>
                <w:color w:val="392C69"/>
              </w:rPr>
              <w:t xml:space="preserve">, от 17.11.2022 </w:t>
            </w:r>
            <w:hyperlink r:id="rId9">
              <w:r>
                <w:rPr>
                  <w:color w:val="0000FF"/>
                </w:rPr>
                <w:t>N 868-р</w:t>
              </w:r>
            </w:hyperlink>
            <w:r>
              <w:rPr>
                <w:color w:val="392C69"/>
              </w:rPr>
              <w:t>,</w:t>
            </w:r>
          </w:p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17.04.2023 </w:t>
            </w:r>
            <w:hyperlink r:id="rId10">
              <w:r>
                <w:rPr>
                  <w:color w:val="0000FF"/>
                </w:rPr>
                <w:t>N 187-р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</w:tr>
    </w:tbl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16.08.2021 N 478 "О Национальном плане противодействия коррупции на 2021 - 2024 годы", </w:t>
      </w:r>
      <w:hyperlink r:id="rId13">
        <w:r>
          <w:rPr>
            <w:color w:val="0000FF"/>
          </w:rPr>
          <w:t>Законом</w:t>
        </w:r>
      </w:hyperlink>
      <w:r>
        <w:t xml:space="preserve"> Пензенской области от 14.11.2006 N 1141-ЗПО "О противодействии коррупции в Пензенской области" (с последующими изменениями), руководствуясь </w:t>
      </w:r>
      <w:hyperlink r:id="rId14">
        <w:r>
          <w:rPr>
            <w:color w:val="0000FF"/>
          </w:rPr>
          <w:t>Законом</w:t>
        </w:r>
      </w:hyperlink>
      <w:r>
        <w:t xml:space="preserve"> Пензенской области от 10.04.2006 N 1005-ЗПО "О Губернаторе Пензенской области</w:t>
      </w:r>
      <w:proofErr w:type="gramEnd"/>
      <w:r>
        <w:t>" (с последующими изменениями):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1.1. </w:t>
      </w:r>
      <w:hyperlink w:anchor="P45">
        <w:r>
          <w:rPr>
            <w:color w:val="0000FF"/>
          </w:rPr>
          <w:t>План</w:t>
        </w:r>
      </w:hyperlink>
      <w:r>
        <w:t xml:space="preserve"> противодействия коррупции в Пензенской области на 2021 - 2024 годы (далее - План).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1.2. Форму </w:t>
      </w:r>
      <w:hyperlink w:anchor="P572">
        <w:r>
          <w:rPr>
            <w:color w:val="0000FF"/>
          </w:rPr>
          <w:t>отчета</w:t>
        </w:r>
      </w:hyperlink>
      <w:r>
        <w:t xml:space="preserve"> о выполнении мероприятий Плана противодействия коррупции в Пензенской области на 2021 - 2024 годы.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2. Рекомендовать руководителям органов государственной власти Пензенской области и органов местного самоуправления муниципальных образований Пензенской области руководствоваться настоящим распоряжением при планировании антикоррупционных мероприятий в соответствующих органах государственной власти и органах местного самоуправления.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3. Руководителям структурных подразделений Правительства Пензенской области, исполнительных органов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E82982" w:rsidRDefault="00E829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Губернатора Пензенской обл. от 21.06.2022 </w:t>
      </w:r>
      <w:hyperlink r:id="rId15">
        <w:r>
          <w:rPr>
            <w:color w:val="0000FF"/>
          </w:rPr>
          <w:t>N 474-р</w:t>
        </w:r>
      </w:hyperlink>
      <w:r>
        <w:t xml:space="preserve">, от 31.08.2022 </w:t>
      </w:r>
      <w:hyperlink r:id="rId16">
        <w:r>
          <w:rPr>
            <w:color w:val="0000FF"/>
          </w:rPr>
          <w:t>N 696-р</w:t>
        </w:r>
      </w:hyperlink>
      <w:r>
        <w:t xml:space="preserve">, от 17.04.2023 </w:t>
      </w:r>
      <w:hyperlink r:id="rId17">
        <w:r>
          <w:rPr>
            <w:color w:val="0000FF"/>
          </w:rPr>
          <w:t>N 187-р</w:t>
        </w:r>
      </w:hyperlink>
      <w:r>
        <w:t>)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4. Рекомендовать главам администраций городских округов и муниципальных районов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E82982" w:rsidRDefault="00E829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Губернатора Пензенской обл. от 21.06.2022 </w:t>
      </w:r>
      <w:hyperlink r:id="rId18">
        <w:r>
          <w:rPr>
            <w:color w:val="0000FF"/>
          </w:rPr>
          <w:t>N 474-р</w:t>
        </w:r>
      </w:hyperlink>
      <w:r>
        <w:t xml:space="preserve">, от 17.04.2023 </w:t>
      </w:r>
      <w:hyperlink r:id="rId19">
        <w:r>
          <w:rPr>
            <w:color w:val="0000FF"/>
          </w:rPr>
          <w:t>N 187-р</w:t>
        </w:r>
      </w:hyperlink>
      <w:r>
        <w:t>)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5. Управлению по профилактике коррупционных и иных правонарушений Правительства Пензенской области обеспечить представление Губернатору Пензенской области отчета о выполнении мероприятий Плана ежегодно (до 1 марта).</w:t>
      </w:r>
    </w:p>
    <w:p w:rsidR="00E82982" w:rsidRDefault="00E829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распоряжения</w:t>
        </w:r>
      </w:hyperlink>
      <w:r>
        <w:t xml:space="preserve"> Губернатора Пензенской обл. от 21.06.2022 N 474-р)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lastRenderedPageBreak/>
        <w:t>6. Признать утратившими силу: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- </w:t>
      </w:r>
      <w:hyperlink r:id="rId21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22.08.2018 N 387-р "Об утверждении Плана противодействия коррупции в Пензенской области на 2018 - 2020 годы";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- </w:t>
      </w:r>
      <w:hyperlink r:id="rId22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14.02.2019 N 50-р "О внесении изменений в распоряжение Губернатора Пензенской области от 22.08.2018 N 387-р";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пункты 8</w:t>
        </w:r>
      </w:hyperlink>
      <w:r>
        <w:t xml:space="preserve"> и </w:t>
      </w:r>
      <w:hyperlink r:id="rId24">
        <w:r>
          <w:rPr>
            <w:color w:val="0000FF"/>
          </w:rPr>
          <w:t>9</w:t>
        </w:r>
      </w:hyperlink>
      <w:r>
        <w:t xml:space="preserve"> распоряжения Губернатора Пензенской области от 10.07.2019 N 340-р "О внесении изменений в отдельные распоряжения Губернатора Пензенской области";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27.12.2019 N 737-р "О внесении изменений в План противодействия коррупции в Пензенской области на 2018 - 2020 годы, утвержденный распоряжением Губернатора Пензенской области от 22.08.2018 N 387-р (с последующими изменениями)".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7. Настоящее распоряжение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E82982" w:rsidRDefault="00E82982">
      <w:pPr>
        <w:pStyle w:val="ConsPlusNormal"/>
        <w:jc w:val="right"/>
      </w:pPr>
      <w:r>
        <w:t>Губернатора Пензенской области</w:t>
      </w:r>
    </w:p>
    <w:p w:rsidR="00E82982" w:rsidRDefault="00E82982">
      <w:pPr>
        <w:pStyle w:val="ConsPlusNormal"/>
        <w:jc w:val="right"/>
      </w:pPr>
      <w:r>
        <w:t>О.В.МЕЛЬНИЧЕНКО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jc w:val="both"/>
      </w:pPr>
    </w:p>
    <w:p w:rsidR="00E82982" w:rsidRDefault="00E82982">
      <w:pPr>
        <w:rPr>
          <w:rFonts w:ascii="Calibri" w:eastAsiaTheme="minorEastAsia" w:hAnsi="Calibri" w:cs="Calibri"/>
          <w:lang w:eastAsia="ru-RU"/>
        </w:rPr>
      </w:pPr>
    </w:p>
    <w:p w:rsidR="00E82982" w:rsidRDefault="00E82982">
      <w:pPr>
        <w:pStyle w:val="ConsPlusNormal"/>
        <w:jc w:val="right"/>
        <w:outlineLvl w:val="0"/>
        <w:sectPr w:rsidR="00E82982" w:rsidSect="00E82982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E82982" w:rsidRDefault="00E82982">
      <w:pPr>
        <w:pStyle w:val="ConsPlusNormal"/>
        <w:jc w:val="right"/>
        <w:outlineLvl w:val="0"/>
      </w:pPr>
      <w:r>
        <w:lastRenderedPageBreak/>
        <w:t>Утвержден</w:t>
      </w:r>
    </w:p>
    <w:p w:rsidR="00E82982" w:rsidRDefault="00E82982">
      <w:pPr>
        <w:pStyle w:val="ConsPlusNormal"/>
        <w:jc w:val="right"/>
      </w:pPr>
      <w:r>
        <w:t>распоряжением</w:t>
      </w:r>
    </w:p>
    <w:p w:rsidR="00E82982" w:rsidRDefault="00E82982">
      <w:pPr>
        <w:pStyle w:val="ConsPlusNormal"/>
        <w:jc w:val="right"/>
      </w:pPr>
      <w:r>
        <w:t>Губернатора Пензенской области</w:t>
      </w:r>
    </w:p>
    <w:p w:rsidR="00E82982" w:rsidRDefault="00E82982">
      <w:pPr>
        <w:pStyle w:val="ConsPlusNormal"/>
        <w:jc w:val="right"/>
      </w:pPr>
      <w:r>
        <w:t>от 20 сентября 2021 г. N 545-р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Title"/>
        <w:jc w:val="center"/>
      </w:pPr>
      <w:bookmarkStart w:id="0" w:name="P45"/>
      <w:bookmarkEnd w:id="0"/>
      <w:r>
        <w:t>ПЛАН</w:t>
      </w:r>
    </w:p>
    <w:p w:rsidR="00E82982" w:rsidRDefault="00E82982">
      <w:pPr>
        <w:pStyle w:val="ConsPlusTitle"/>
        <w:jc w:val="center"/>
      </w:pPr>
      <w:r>
        <w:t>ПРОТИВОДЕЙСТВИЯ КОРРУПЦИИ</w:t>
      </w:r>
    </w:p>
    <w:p w:rsidR="00E82982" w:rsidRDefault="00E82982">
      <w:pPr>
        <w:pStyle w:val="ConsPlusTitle"/>
        <w:jc w:val="center"/>
      </w:pPr>
      <w:r>
        <w:t>В ПЕНЗЕНСКОЙ ОБЛАСТИ НА 2021 - 2024 ГОДЫ</w:t>
      </w:r>
    </w:p>
    <w:p w:rsidR="00E82982" w:rsidRDefault="00E829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829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2982" w:rsidRDefault="00E829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Губернатора Пензенской обл. от 21.06.2022 </w:t>
            </w:r>
            <w:hyperlink r:id="rId26">
              <w:r>
                <w:rPr>
                  <w:color w:val="0000FF"/>
                </w:rPr>
                <w:t>N 474-р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31.08.2022 </w:t>
            </w:r>
            <w:hyperlink r:id="rId27">
              <w:r>
                <w:rPr>
                  <w:color w:val="0000FF"/>
                </w:rPr>
                <w:t>N 696-р</w:t>
              </w:r>
            </w:hyperlink>
            <w:r>
              <w:rPr>
                <w:color w:val="392C69"/>
              </w:rPr>
              <w:t xml:space="preserve">, от 23.09.2022 </w:t>
            </w:r>
            <w:hyperlink r:id="rId28">
              <w:r>
                <w:rPr>
                  <w:color w:val="0000FF"/>
                </w:rPr>
                <w:t>N 750-р</w:t>
              </w:r>
            </w:hyperlink>
            <w:r>
              <w:rPr>
                <w:color w:val="392C69"/>
              </w:rPr>
              <w:t xml:space="preserve">, от 17.11.2022 </w:t>
            </w:r>
            <w:hyperlink r:id="rId29">
              <w:r>
                <w:rPr>
                  <w:color w:val="0000FF"/>
                </w:rPr>
                <w:t>N 868-р</w:t>
              </w:r>
            </w:hyperlink>
            <w:r>
              <w:rPr>
                <w:color w:val="392C69"/>
              </w:rPr>
              <w:t>,</w:t>
            </w:r>
          </w:p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17.04.2023 </w:t>
            </w:r>
            <w:hyperlink r:id="rId30">
              <w:r>
                <w:rPr>
                  <w:color w:val="0000FF"/>
                </w:rPr>
                <w:t>N 187-р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</w:tr>
    </w:tbl>
    <w:p w:rsidR="00E82982" w:rsidRDefault="00E82982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91"/>
        <w:gridCol w:w="1984"/>
        <w:gridCol w:w="2608"/>
        <w:gridCol w:w="2778"/>
      </w:tblGrid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Основной исполнитель мероприятия, соисполнители мероприятия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5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>Организационные мероприятия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Обеспечение в соответствии с Национальным </w:t>
            </w:r>
            <w:hyperlink r:id="rId31">
              <w:r>
                <w:rPr>
                  <w:color w:val="0000FF"/>
                </w:rPr>
                <w:t>планом</w:t>
              </w:r>
            </w:hyperlink>
            <w:r>
              <w:t xml:space="preserve"> противодействия коррупции на 2021 - 2024 годы, утвержденным Указом Президента Российской Федерации от 16.08.2021 N 478, утверждения (внесение изменений) Плана противодействия коррупции </w:t>
            </w:r>
            <w:r>
              <w:lastRenderedPageBreak/>
              <w:t>в Пензенской области на 2021 - 2024 годы и планов противодействия коррупции исполнительных органов Пензенской области, органов местного самоуправления муниципальных образований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до 1 октября 2021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 Правительства Пензенской области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(далее - Управление по профилактике коррупционных и иных правонарушений) </w:t>
            </w:r>
            <w:r>
              <w:lastRenderedPageBreak/>
              <w:t>исполнительные органы Пензенской области (далее - ИО), органы местного самоуправления муниципальных образований Пензенской области (далее - ОМС)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утверждение (внесение изменений) планов исполнительных органов Пензенской области, органов местного самоуправления муниципальных образований Пензенской 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Обеспечение деятельности Комиссии по координации работы по противодействию коррупции в Пензенской области и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принятых решений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по плану работы Комиссии, не реже одного раза в квартал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проведение не менее 4 заседаний Комиссии в год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Включение в состав Комиссии по координации работы по противодействию коррупции в Пензенской области:</w:t>
            </w:r>
          </w:p>
          <w:p w:rsidR="00E82982" w:rsidRDefault="00E82982">
            <w:pPr>
              <w:pStyle w:val="ConsPlusNormal"/>
              <w:jc w:val="both"/>
            </w:pPr>
            <w:r>
              <w:t>- Уполномоченного по защите прав предпринимателей в Пензенской области;</w:t>
            </w:r>
          </w:p>
          <w:p w:rsidR="00E82982" w:rsidRDefault="00E82982">
            <w:pPr>
              <w:pStyle w:val="ConsPlusNormal"/>
              <w:jc w:val="both"/>
            </w:pPr>
            <w:r>
              <w:t xml:space="preserve">- представителей некоммерческих организаций, уставная деятельность которых </w:t>
            </w:r>
            <w:r>
              <w:lastRenderedPageBreak/>
              <w:t>связана с противодействием коррупции, представителей научного и экспертного сообщества;</w:t>
            </w:r>
          </w:p>
          <w:p w:rsidR="00E82982" w:rsidRDefault="00E82982">
            <w:pPr>
              <w:pStyle w:val="ConsPlusNormal"/>
              <w:jc w:val="both"/>
            </w:pPr>
            <w:r>
              <w:t>-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до 1 ноября 2021 г.</w:t>
            </w:r>
          </w:p>
          <w:p w:rsidR="00E82982" w:rsidRDefault="00E82982">
            <w:pPr>
              <w:pStyle w:val="ConsPlusNormal"/>
              <w:jc w:val="center"/>
            </w:pPr>
            <w:r>
              <w:t>до 1 ноября 2022 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привлечение к работе Комиссии по координации работы по противодействию коррупции в Пензенской области представителей научного и экспертного сообщества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(далее - муниципальные служащие) и урегулированию конфликта интересов, в том числе в части, касающейся:</w:t>
            </w:r>
          </w:p>
          <w:p w:rsidR="00E82982" w:rsidRDefault="00E82982">
            <w:pPr>
              <w:pStyle w:val="ConsPlusNormal"/>
              <w:jc w:val="both"/>
            </w:pPr>
            <w:r>
              <w:t>- проведения заседаний комиссий во всех органах власти;</w:t>
            </w:r>
          </w:p>
          <w:p w:rsidR="00E82982" w:rsidRDefault="00E82982">
            <w:pPr>
              <w:pStyle w:val="ConsPlusNormal"/>
              <w:jc w:val="both"/>
            </w:pPr>
            <w:r>
              <w:t xml:space="preserve">- объективности и обоснованности </w:t>
            </w:r>
            <w:r>
              <w:lastRenderedPageBreak/>
              <w:t>установления комиссиями нарушений;</w:t>
            </w:r>
          </w:p>
          <w:p w:rsidR="00E82982" w:rsidRDefault="00E82982">
            <w:pPr>
              <w:pStyle w:val="ConsPlusNormal"/>
              <w:jc w:val="both"/>
            </w:pPr>
            <w:r>
              <w:t>- 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обеспечение во всех исполнительных органах Пензенской области и органах местного самоуправления по итогам заседаний привлечения к ответственности виновных лиц по установленным фактам (из числа признанных значительными и малозначительными проступками):</w:t>
            </w:r>
          </w:p>
          <w:p w:rsidR="00E82982" w:rsidRDefault="00E82982">
            <w:pPr>
              <w:pStyle w:val="ConsPlusNormal"/>
              <w:jc w:val="center"/>
            </w:pPr>
            <w:r>
              <w:t>- несоблюдения требований о предотвращении или урегулировании конфликта интересов - 100% лиц,</w:t>
            </w:r>
          </w:p>
          <w:p w:rsidR="00E82982" w:rsidRDefault="00E82982">
            <w:pPr>
              <w:pStyle w:val="ConsPlusNormal"/>
              <w:jc w:val="center"/>
            </w:pPr>
            <w:r>
              <w:lastRenderedPageBreak/>
              <w:t>- несоблюдения ограничений, запретов и требований, исполнения обязанностей, установленных в целях противодействия коррупции - 70% лиц,</w:t>
            </w:r>
          </w:p>
          <w:p w:rsidR="00E82982" w:rsidRDefault="00E82982">
            <w:pPr>
              <w:pStyle w:val="ConsPlusNormal"/>
              <w:jc w:val="center"/>
            </w:pPr>
            <w:r>
              <w:t>- недостоверности или неполноты сведений о доходах, расходах, об имуществе и обязательствах имущественного характера - 70% лиц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распоряжений Губернатора Пензенской обл. от 31.08.2022 </w:t>
            </w:r>
            <w:hyperlink r:id="rId33">
              <w:r>
                <w:rPr>
                  <w:color w:val="0000FF"/>
                </w:rPr>
                <w:t>N 696-р</w:t>
              </w:r>
            </w:hyperlink>
            <w:r>
              <w:t>, от 17.11.2022</w:t>
            </w:r>
            <w:proofErr w:type="gramEnd"/>
          </w:p>
          <w:p w:rsidR="00E82982" w:rsidRDefault="00E82982">
            <w:pPr>
              <w:pStyle w:val="ConsPlusNormal"/>
              <w:jc w:val="both"/>
            </w:pPr>
            <w:hyperlink r:id="rId34">
              <w:proofErr w:type="gramStart"/>
              <w:r>
                <w:rPr>
                  <w:color w:val="0000FF"/>
                </w:rPr>
                <w:t>N 868-р</w:t>
              </w:r>
            </w:hyperlink>
            <w:r>
              <w:t xml:space="preserve">, от 17.04.2023 </w:t>
            </w:r>
            <w:hyperlink r:id="rId35">
              <w:r>
                <w:rPr>
                  <w:color w:val="0000FF"/>
                </w:rPr>
                <w:t>N 187-р</w:t>
              </w:r>
            </w:hyperlink>
            <w:r>
              <w:t>)</w:t>
            </w:r>
            <w:proofErr w:type="gramEnd"/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Представление Губернатору Пензенской области отчета о выполнении Плана противодействия коррупции в Пензенской области на 2021 - 2024 годы и размещение в разделе "Противодействие коррупции" официального сайта Правительства Пензенской области в информационно-телекоммуникационной сети "Интернет"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до 1 марта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мониторинг исполнения Плана противодействия коррупции в Пензенской области на 2021 - 2024 годы и подготовка предложений об эффективности антикоррупционных мер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21.06.2022 N 474-р)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1.6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Работа по поддержанию в актуальном состоянии подразделов официальных сайтов, посвященных вопросам противодействия коррупции.</w:t>
            </w:r>
          </w:p>
          <w:p w:rsidR="00E82982" w:rsidRDefault="00E82982">
            <w:pPr>
              <w:pStyle w:val="ConsPlusNormal"/>
              <w:jc w:val="both"/>
            </w:pPr>
            <w:r>
              <w:t>Размещение в общедоступных служебных помещениях информационных стендов по антикоррупционной тематике и актуализация информации, размещенной на информационных стендах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размещение информации о проводимой работе по вопросам противодействия коррупции исполнительными органами Пензенской области, органами местного самоуправления муниципальных образований Пензенской 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Осуществление информационного взаимодействия с правоохранительными органами, иными территориальными органами федеральных органов исполнительной власти по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обеспечение эффективного обмена информацией по вопросам противодействия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Взаимодействие в рамках заключенного с прокуратурой Пензенской области соглашения от </w:t>
            </w:r>
            <w:r>
              <w:lastRenderedPageBreak/>
              <w:t>27.07.2021, направленного на получение информации о результатах осуществляемой правоохранительными органами деятельности по борьбе с преступлениями коррупционной направленности, в том числе в сфере экономики и против интересов службы, в коммерческих и иных организациях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 до 15 марта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определение Комиссией по координации работы по противодействию коррупции в Пензенской </w:t>
            </w:r>
            <w:r>
              <w:lastRenderedPageBreak/>
              <w:t>области эффективности и результативности работы Управления по профилактике коррупционных и иных правонарушений с учетом информации, полученной из прокуратуры Пензенской области, правоохранительных органов, и ее сопоставления с итогами социологических исследований оценки уровня коррупции в Пензенской 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lastRenderedPageBreak/>
              <w:t>2</w:t>
            </w:r>
          </w:p>
        </w:tc>
        <w:tc>
          <w:tcPr>
            <w:tcW w:w="10261" w:type="dxa"/>
            <w:gridSpan w:val="4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январь - апрель 2022 г.,</w:t>
            </w:r>
          </w:p>
          <w:p w:rsidR="00E82982" w:rsidRDefault="00E82982">
            <w:pPr>
              <w:pStyle w:val="ConsPlusNormal"/>
              <w:jc w:val="center"/>
            </w:pPr>
            <w:r>
              <w:t>январь - апрель 2023 г.,</w:t>
            </w:r>
          </w:p>
          <w:p w:rsidR="00E82982" w:rsidRDefault="00E82982">
            <w:pPr>
              <w:pStyle w:val="ConsPlusNormal"/>
              <w:jc w:val="center"/>
            </w:pPr>
            <w:r>
              <w:t>январь - апрель 2024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 Управление государственной службы и кадров Правительства Пензенской области (далее - Управление государственной службы и кадров),</w:t>
            </w:r>
          </w:p>
          <w:p w:rsidR="00E82982" w:rsidRDefault="00E82982">
            <w:pPr>
              <w:pStyle w:val="ConsPlusNormal"/>
              <w:jc w:val="center"/>
            </w:pPr>
            <w:r>
              <w:lastRenderedPageBreak/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представление всеми лицами сведений о доходах, расходах, об имуществе и обязательствах имущественного характера,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за исключением лиц, предоставивших уведомления о невозможности по объективным причинам </w:t>
            </w:r>
            <w:r>
              <w:lastRenderedPageBreak/>
              <w:t>представить сведения в отношении себя и членов семьи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>Осуществление анализа сведений, представляемых лицами, замещающими государственные должности Пензенской области, гражданскими служащими, замещающими должности руководителей и заместителей руководителей исполнительных органов Пензенской области, гражданскими служащими исполнительных органов Пензенской области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  <w:proofErr w:type="gramEnd"/>
          </w:p>
          <w:p w:rsidR="00E82982" w:rsidRDefault="00E82982">
            <w:pPr>
              <w:pStyle w:val="ConsPlusNormal"/>
              <w:jc w:val="both"/>
            </w:pPr>
            <w:r>
              <w:t xml:space="preserve">Использование возможностей ФГИС "Единая </w:t>
            </w:r>
            <w:r>
              <w:lastRenderedPageBreak/>
              <w:t>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май - июнь 2022 г.,</w:t>
            </w:r>
          </w:p>
          <w:p w:rsidR="00E82982" w:rsidRDefault="00E82982">
            <w:pPr>
              <w:pStyle w:val="ConsPlusNormal"/>
              <w:jc w:val="center"/>
            </w:pPr>
            <w:r>
              <w:t>май - июнь 2023 г.,</w:t>
            </w:r>
          </w:p>
          <w:p w:rsidR="00E82982" w:rsidRDefault="00E82982">
            <w:pPr>
              <w:pStyle w:val="ConsPlusNormal"/>
              <w:jc w:val="center"/>
            </w:pPr>
            <w:r>
              <w:t>май - июнь 2024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 Управление государственной службы и кадров, 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выявление информации,</w:t>
            </w:r>
          </w:p>
          <w:p w:rsidR="00E82982" w:rsidRDefault="00E82982">
            <w:pPr>
              <w:pStyle w:val="ConsPlusNormal"/>
              <w:jc w:val="center"/>
            </w:pPr>
            <w:proofErr w:type="gramStart"/>
            <w:r>
              <w:t>являющейся основанием для проведения проверок в связи с представлением недостоверных и (или) неполных сведений о доходах, расходах, об имуществе и обязательствах имущественного характера, а также в целях осуществления контроля за превышением расходов над доходами</w:t>
            </w:r>
            <w:proofErr w:type="gramEnd"/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Обеспечение в установленном порядке сбора сведений о доходах, расходах, об имуществе и обязательствах имущественного характера лицами, замещающими муниципальные должности Пензенской области, замещающими должности главы местной администрации по контракту, при необходимости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соответствием расходов названных лиц их доходам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январь - апрель 2022 г.,</w:t>
            </w:r>
          </w:p>
          <w:p w:rsidR="00E82982" w:rsidRDefault="00E82982">
            <w:pPr>
              <w:pStyle w:val="ConsPlusNormal"/>
              <w:jc w:val="center"/>
            </w:pPr>
            <w:r>
              <w:t>январь - апрель 2023 г.,</w:t>
            </w:r>
          </w:p>
          <w:p w:rsidR="00E82982" w:rsidRDefault="00E82982">
            <w:pPr>
              <w:pStyle w:val="ConsPlusNormal"/>
              <w:jc w:val="center"/>
            </w:pPr>
            <w:r>
              <w:t>январь - апрель 2024 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представление всеми лицами</w:t>
            </w:r>
          </w:p>
          <w:p w:rsidR="00E82982" w:rsidRDefault="00E82982">
            <w:pPr>
              <w:pStyle w:val="ConsPlusNormal"/>
              <w:jc w:val="center"/>
            </w:pPr>
            <w:r>
              <w:t>сведений о доходах, расходах, об имуществе и обязательствах имущественного характера,</w:t>
            </w:r>
          </w:p>
          <w:p w:rsidR="00E82982" w:rsidRDefault="00E82982">
            <w:pPr>
              <w:pStyle w:val="ConsPlusNormal"/>
              <w:jc w:val="center"/>
            </w:pPr>
            <w:r>
              <w:t>за исключением лиц, предоставивших уведомления о невозможности по объективным причинам представить сведения в отношении себя и членов семьи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Осуществление анализа сведений, представляемых лицами, замещающими </w:t>
            </w:r>
            <w:r>
              <w:lastRenderedPageBreak/>
              <w:t>муниципальные должности, должности главы местной администрации по контракту,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январь - апрель 2022 г.,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январь - апрель </w:t>
            </w:r>
            <w:r>
              <w:lastRenderedPageBreak/>
              <w:t>2023 г.,</w:t>
            </w:r>
          </w:p>
          <w:p w:rsidR="00E82982" w:rsidRDefault="00E82982">
            <w:pPr>
              <w:pStyle w:val="ConsPlusNormal"/>
              <w:jc w:val="center"/>
            </w:pPr>
            <w:r>
              <w:t>январь - апрель 2024 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 xml:space="preserve">Управление по профилактике коррупционных и иных </w:t>
            </w:r>
            <w:r>
              <w:lastRenderedPageBreak/>
              <w:t>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 xml:space="preserve">выявление информации, являющейся основанием для проведения проверок в </w:t>
            </w:r>
            <w:r>
              <w:lastRenderedPageBreak/>
              <w:t>связи с представлением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недостоверных и (или) неполных сведений о доходах, а также в целях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превышением расходов над доходами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Осуществление проверок достоверности и полноты сведений о доходах, расходах, об имуществе и обязательствах имущественного характера, предоставляемых лицами, замещающими государственные должности Пензенской области, гражданскими служащими, замещающими должности руководителей, заместителей руководителей структурных подразделений аппарата Губернатора и Правительства Пензенской </w:t>
            </w:r>
            <w:r>
              <w:lastRenderedPageBreak/>
              <w:t>области, руководителей, заместителей руководителей исполнительных органов Пензенской области, лицами, замещающими муниципальные должности, должность главы местной администрации по контракту, и соблюдения ими требований к служебному</w:t>
            </w:r>
            <w:proofErr w:type="gramEnd"/>
            <w:r>
              <w:t xml:space="preserve"> поведению в соответствии с законодательством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при наличии оснований и в сроки, установленные законодательством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установление фактов представления неполных и недостоверных сведений о доходах, об имуществе и обязательствах имущественного характера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Применение в служебной деятельности направления запросов о проведении оперативно-</w:t>
            </w:r>
            <w:proofErr w:type="spellStart"/>
            <w:r>
              <w:t>разыскных</w:t>
            </w:r>
            <w:proofErr w:type="spellEnd"/>
            <w:r>
              <w:t xml:space="preserve"> мероприятий в соответствии с </w:t>
            </w:r>
            <w:hyperlink r:id="rId43">
              <w:r>
                <w:rPr>
                  <w:color w:val="0000FF"/>
                </w:rPr>
                <w:t>частью третьей статьи 7</w:t>
              </w:r>
            </w:hyperlink>
            <w:r>
              <w:t xml:space="preserve"> Федерального закона от 12.08.1995 N 144-ФЗ "Об оперативно-розыскной деятельности" при осуществлении антикоррупционных проверок в отношении гражданских служащих и муниципальных служащих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подтверждение фактов коррупционных правонарушений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2.7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>Организация размещения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учреждений, подведомственных исполнительным органам Пензенской области, их супруг (супругов) и несовершеннолетних детей на официальных сайтах Правительства Пензенской области и исполнительных органов Пензенской области в информационно-коммуникационной сети "Интернет" в соответствии с законодательством</w:t>
            </w:r>
            <w:proofErr w:type="gramEnd"/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ежегодно в срок не позднее 14 рабочих дней со дня истечения срока, установленного для подачи соответствующих сведений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исполнение </w:t>
            </w:r>
            <w:hyperlink r:id="rId44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08.07.2013 N 613 "Вопросы противодействия коррупции"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Представление в прокуратуру Пензенской области информации о лицах, уволенных с государственной гражданской службы, должности которых </w:t>
            </w:r>
            <w:r>
              <w:lastRenderedPageBreak/>
              <w:t>включены в перечни должностей с высокими коррупционными рисками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эффективное взаимодействие с прокуратурой Пензенской области по реализации законодательства о противодействии коррупции в рамках </w:t>
            </w:r>
            <w:r>
              <w:lastRenderedPageBreak/>
              <w:t>заключенного соглашения от 27.07.2021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2.9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Осуществление проверок в соответствии с </w:t>
            </w:r>
            <w:hyperlink r:id="rId46">
              <w:r>
                <w:rPr>
                  <w:color w:val="0000FF"/>
                </w:rPr>
                <w:t>Положением</w:t>
              </w:r>
            </w:hyperlink>
            <w:r>
      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утвержденным постановлением Правительства Пензенской области от 27.02.2013 N 100-пП (с последующими изменениями)</w:t>
            </w:r>
            <w:proofErr w:type="gramEnd"/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установление фактов представления неполных и недостоверных сведений о доходах, об имуществе и обязательствах имущественного характера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Осуществление анализа деятельности подведомственных государственных и муниципальных </w:t>
            </w:r>
            <w:r>
              <w:lastRenderedPageBreak/>
              <w:t xml:space="preserve">организаций и учреждений по реализации </w:t>
            </w:r>
            <w:hyperlink r:id="rId48">
              <w:r>
                <w:rPr>
                  <w:color w:val="0000FF"/>
                </w:rPr>
                <w:t>статьи 13.3</w:t>
              </w:r>
            </w:hyperlink>
            <w:r>
              <w:t xml:space="preserve"> Федерального закона от 25.12.2008 N 273-ФЗ "О противодействии 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ИО, ОМС (по </w:t>
            </w:r>
            <w:r>
              <w:lastRenderedPageBreak/>
              <w:t>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проведение Управлением по профилактике коррупционных и иных правонарушений анализа деятельности ежегодно:</w:t>
            </w:r>
          </w:p>
          <w:p w:rsidR="00E82982" w:rsidRDefault="00E82982">
            <w:pPr>
              <w:pStyle w:val="ConsPlusNormal"/>
              <w:jc w:val="center"/>
            </w:pPr>
            <w:r>
              <w:lastRenderedPageBreak/>
              <w:t>- не менее 20 подведомственных государственных и муниципальных организаций;</w:t>
            </w:r>
          </w:p>
          <w:p w:rsidR="00E82982" w:rsidRDefault="00E82982">
            <w:pPr>
              <w:pStyle w:val="ConsPlusNormal"/>
              <w:jc w:val="center"/>
            </w:pPr>
            <w:r>
              <w:t>- проведение исполнительными органами Пензенской области, органами местного самоуправления соответствующего анализа:</w:t>
            </w:r>
          </w:p>
          <w:p w:rsidR="00E82982" w:rsidRDefault="00E82982">
            <w:pPr>
              <w:pStyle w:val="ConsPlusNormal"/>
              <w:jc w:val="center"/>
            </w:pPr>
            <w:r>
              <w:t>- всех подведомственных государственных и муниципальных организаций (для органов, осуществляющих функции и полномочия учредителя в отношении не более 25 организаций);</w:t>
            </w:r>
          </w:p>
          <w:p w:rsidR="00E82982" w:rsidRDefault="00E82982">
            <w:pPr>
              <w:pStyle w:val="ConsPlusNormal"/>
              <w:jc w:val="center"/>
            </w:pPr>
            <w:r>
              <w:t>- 10% от общего количества подведомственных организаций (для органов, осуществляющих функции и полномочия учредителя в отношении не более 300 организаций);</w:t>
            </w:r>
          </w:p>
          <w:p w:rsidR="00E82982" w:rsidRDefault="00E82982">
            <w:pPr>
              <w:pStyle w:val="ConsPlusNormal"/>
              <w:jc w:val="center"/>
            </w:pPr>
            <w:r>
              <w:t>- 7% от общего количества подведомственных организаций (для органов, осуществляющих функции и полномочия учредителя в отношении не более 500 организаций);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- 5% от общего количества </w:t>
            </w:r>
            <w:r>
              <w:lastRenderedPageBreak/>
              <w:t>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Осуществление деятельности по оценке коррупционных рисков, возникающих при реализации исполнительными органами </w:t>
            </w:r>
            <w:r>
              <w:lastRenderedPageBreak/>
              <w:t>Пензенской области и органами местного самоуправления муниципальных образований Пензенской области своих полномочий.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ежегодно,</w:t>
            </w:r>
          </w:p>
          <w:p w:rsidR="00E82982" w:rsidRDefault="00E82982">
            <w:pPr>
              <w:pStyle w:val="ConsPlusNormal"/>
              <w:jc w:val="center"/>
            </w:pPr>
            <w:r>
              <w:t>до 1 июля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минимизация (устранение) коррупционных рисков, внесение изменений в перечни должностей с высокими коррупционными рисками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>
              <w:t>коррупционно</w:t>
            </w:r>
            <w:proofErr w:type="spellEnd"/>
            <w:r>
              <w:t xml:space="preserve"> опасных функций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до 1 ноября 2021 г., ежегодно</w:t>
            </w:r>
          </w:p>
        </w:tc>
        <w:tc>
          <w:tcPr>
            <w:tcW w:w="2608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center"/>
            </w:pPr>
            <w:proofErr w:type="gramStart"/>
            <w:r>
              <w:t xml:space="preserve">Обеспечение привлечения виновных лиц к ответственности, в том числе с применением института увольнения гражданских служащих и муниципальных служащих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 и муниципальные должности, а также гражданскими служащими, муниципальными служащими, </w:t>
            </w:r>
            <w:r>
              <w:lastRenderedPageBreak/>
              <w:t>руководителями государственных и муниципальных предприятий и учреждений установленных в целях противодействия коррупции обязанностей, запретов, ограничений</w:t>
            </w:r>
            <w:proofErr w:type="gramEnd"/>
            <w:r>
              <w:t xml:space="preserve"> и требований о предотвращении или урегулировании конфликта интересов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</w:t>
            </w:r>
          </w:p>
          <w:p w:rsidR="00E82982" w:rsidRDefault="00E82982">
            <w:pPr>
              <w:pStyle w:val="ConsPlusNormal"/>
              <w:jc w:val="center"/>
            </w:pPr>
            <w:r>
              <w:t>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привлечение виновных лиц к ответственности от общего числа установленных фактов (из числа признанных значительными и малозначительными проступками):</w:t>
            </w:r>
          </w:p>
          <w:p w:rsidR="00E82982" w:rsidRDefault="00E82982">
            <w:pPr>
              <w:pStyle w:val="ConsPlusNormal"/>
              <w:jc w:val="center"/>
            </w:pPr>
            <w:r>
              <w:t>- несоблюдения требований о предотвращении или урегулировании конфликта интересов - 100% лиц,</w:t>
            </w:r>
          </w:p>
          <w:p w:rsidR="00E82982" w:rsidRDefault="00E82982">
            <w:pPr>
              <w:pStyle w:val="ConsPlusNormal"/>
              <w:jc w:val="center"/>
            </w:pPr>
            <w:r>
              <w:t xml:space="preserve">- несоблюдения ограничений, запретов и требований, исполнения обязанностей, установленных в целях противодействия </w:t>
            </w:r>
            <w:r>
              <w:lastRenderedPageBreak/>
              <w:t>коррупции - 70% лиц,</w:t>
            </w:r>
          </w:p>
          <w:p w:rsidR="00E82982" w:rsidRDefault="00E82982">
            <w:pPr>
              <w:pStyle w:val="ConsPlusNormal"/>
              <w:jc w:val="center"/>
            </w:pPr>
            <w:r>
              <w:t>- недостоверности или неполноты сведений о доходах, расходах, об имуществе и обязательствах имущественного характера - 70% лиц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Направление в Управление по профилактике коррупционных и иных правонарушений информации по применению мер юридической ответственности в каждом случае совершения коррупционных правонарушений должностными лицами и лицами, замещающими должности руководителей государственных и муниципальных предприятий и учреждений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ежеквартально в срок до 15 числа месяца, следующего за отчетным кварталом, либо по запросу</w:t>
            </w:r>
          </w:p>
        </w:tc>
        <w:tc>
          <w:tcPr>
            <w:tcW w:w="2608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(в ред. распоряжений Губернатора Пензенской обл. от 21.06.2022 </w:t>
            </w:r>
            <w:hyperlink r:id="rId52">
              <w:r>
                <w:rPr>
                  <w:color w:val="0000FF"/>
                </w:rPr>
                <w:t>N 474-р</w:t>
              </w:r>
            </w:hyperlink>
            <w:r>
              <w:t>, от 17.11.2022</w:t>
            </w:r>
            <w:proofErr w:type="gramEnd"/>
          </w:p>
          <w:p w:rsidR="00E82982" w:rsidRDefault="00E82982">
            <w:pPr>
              <w:pStyle w:val="ConsPlusNormal"/>
              <w:jc w:val="both"/>
            </w:pPr>
            <w:hyperlink r:id="rId53">
              <w:proofErr w:type="gramStart"/>
              <w:r>
                <w:rPr>
                  <w:color w:val="0000FF"/>
                </w:rPr>
                <w:t>N 868-р</w:t>
              </w:r>
            </w:hyperlink>
            <w:r>
              <w:t xml:space="preserve">, от 17.04.2023 </w:t>
            </w:r>
            <w:hyperlink r:id="rId54">
              <w:r>
                <w:rPr>
                  <w:color w:val="0000FF"/>
                </w:rPr>
                <w:t>N 187-р</w:t>
              </w:r>
            </w:hyperlink>
            <w:r>
              <w:t>)</w:t>
            </w:r>
            <w:proofErr w:type="gramEnd"/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"/>
              <w:gridCol w:w="89"/>
              <w:gridCol w:w="10534"/>
              <w:gridCol w:w="89"/>
            </w:tblGrid>
            <w:tr w:rsidR="00E8298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982" w:rsidRDefault="00E82982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982" w:rsidRDefault="00E82982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82982" w:rsidRDefault="00E82982">
                  <w:pPr>
                    <w:pStyle w:val="ConsPlusNormal"/>
                    <w:jc w:val="both"/>
                  </w:pPr>
                  <w:hyperlink r:id="rId55">
                    <w:r>
                      <w:rPr>
                        <w:color w:val="0000FF"/>
                      </w:rPr>
                      <w:t>Распоряжением</w:t>
                    </w:r>
                  </w:hyperlink>
                  <w:r>
                    <w:rPr>
                      <w:color w:val="392C69"/>
                    </w:rPr>
                    <w:t xml:space="preserve"> Губернатора Пензенской обл. от 31.08.2022 N 696-р слова "государственной власти" заменены словами "Пензенской области".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982" w:rsidRDefault="00E82982">
                  <w:pPr>
                    <w:pStyle w:val="ConsPlusNormal"/>
                  </w:pPr>
                </w:p>
              </w:tc>
            </w:tr>
          </w:tbl>
          <w:p w:rsidR="00E82982" w:rsidRDefault="00E82982">
            <w:pPr>
              <w:pStyle w:val="ConsPlusNormal"/>
            </w:pP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Формирование и актуализация реестров лиц,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исполнительными органами, органами местного самоуправления муниципальных образований по привлечению к ответственности должностных лиц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2.14 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21.06.2022 N 474-р)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Проведение анализа 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</w:t>
            </w:r>
            <w:r>
              <w:lastRenderedPageBreak/>
              <w:t>муниципального образования</w:t>
            </w:r>
            <w:proofErr w:type="gramEnd"/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декабрь 2022 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выявление коррупционных рисков, результаты анализа доложить Губернатору Пензенской области с предложениями по совершенствованию правового регулирования в этой сфере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lastRenderedPageBreak/>
              <w:t>3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 xml:space="preserve"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      </w:r>
            <w:proofErr w:type="spellStart"/>
            <w:r>
              <w:t>аффилированности</w:t>
            </w:r>
            <w:proofErr w:type="spellEnd"/>
            <w:r>
              <w:t xml:space="preserve"> коммерческим структурам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ежеквартально в срок до 5 числа месяца, следующего за отчетным кварталом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ИО (руководители региональных проектов),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обеспечение исключения (минимизации) коррупционных рисков при реализации национальных, федеральных и региональных проектов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Направление в Управление проектной деятельности Правительства Пензенской области обобщенной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ежеквартально в срок до 10 числа месяца, следующего за отчетным кварталом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обеспечение направления обобщенной информации в аппарат полномочного представителя Президента Российской Федерации в Приволжском федеральном округе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>Осуществление анализа информации об участниках государственных и 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государственными, муниципальными служащими, лицами, замещающими государственные и муниципальные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  <w:proofErr w:type="gramEnd"/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ежеквартально в срок до 5 числа месяца, следующего за отчетным кварталом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обеспечение исключения (минимизации) коррупционных рисков при реализации Федерального </w:t>
            </w:r>
            <w:hyperlink r:id="rId58">
              <w:r>
                <w:rPr>
                  <w:color w:val="0000FF"/>
                </w:rPr>
                <w:t>закона</w:t>
              </w:r>
            </w:hyperlink>
            <w:r>
              <w:t xml:space="preserve"> от 05.04.2013 N 44-ФЗ</w:t>
            </w:r>
          </w:p>
          <w:p w:rsidR="00E82982" w:rsidRDefault="00E82982">
            <w:pPr>
              <w:pStyle w:val="ConsPlusNormal"/>
              <w:jc w:val="center"/>
            </w:pPr>
            <w:r>
              <w:t>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Направление в Управление проектной деятельности Правительства Пензенской области обобщенной информации об участниках государственных и </w:t>
            </w:r>
            <w:r>
              <w:lastRenderedPageBreak/>
              <w:t>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ежеквартально в срок до 10 числа месяца, следующего за отчетным кварталом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обеспечение направления обобщенной информации в аппарат полномочного представителя Президента Российской Федерации в Приволжском </w:t>
            </w:r>
            <w:r>
              <w:lastRenderedPageBreak/>
              <w:t>федеральном округе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3.5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Осуществление анализа информации об участниках государственных и муниципальных закупок в подведомственных учреждениях на предмет установления фактов аффилированных связей с гражданскими служащими, муниципальными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>
              <w:lastRenderedPageBreak/>
              <w:t>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до 1 ноября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установление фактов несоблюдения требований о предотвращении или урегулировании конфликта интересов,</w:t>
            </w:r>
          </w:p>
          <w:p w:rsidR="00E82982" w:rsidRDefault="00E82982">
            <w:pPr>
              <w:pStyle w:val="ConsPlusNormal"/>
              <w:jc w:val="center"/>
            </w:pPr>
            <w:proofErr w:type="spellStart"/>
            <w:r>
              <w:t>аффилированности</w:t>
            </w:r>
            <w:proofErr w:type="spellEnd"/>
            <w:r>
              <w:t xml:space="preserve"> коммерческим структурам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Реализация мер, направленных на выявление фактов несоблюдения лицами, замещающими государственные должности Пензенской области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>
              <w:t>аффилированности</w:t>
            </w:r>
            <w:proofErr w:type="spellEnd"/>
            <w:r>
              <w:t xml:space="preserve"> указанных категорий лиц коммерческим структурам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до 1 ноября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установление фактов несоблюдения обязанностей, запретов и ограничений, а также требований о предотвращении или урегулировании конфликта интересов,</w:t>
            </w:r>
          </w:p>
          <w:p w:rsidR="00E82982" w:rsidRDefault="00E82982">
            <w:pPr>
              <w:pStyle w:val="ConsPlusNormal"/>
              <w:jc w:val="center"/>
            </w:pPr>
            <w:proofErr w:type="spellStart"/>
            <w:r>
              <w:t>аффилированности</w:t>
            </w:r>
            <w:proofErr w:type="spellEnd"/>
            <w:r>
              <w:t xml:space="preserve"> коммерческим структурам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Проведение проверок исполнительных органов Пензенской области в рамках компетенции </w:t>
            </w:r>
            <w:r>
              <w:lastRenderedPageBreak/>
              <w:t xml:space="preserve">Управления по профилактике коррупционных и иных правонарушений, их подведомственных организаций и учреждений состояния организации и результатов работы по профилактике коррупционных правонарушений при реализации противоэпидемических мероприятий, в том числе направленных на противодействие распространению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(COVID-19), при реализации национальных проектов, предусмотренных </w:t>
            </w:r>
            <w:hyperlink r:id="rId62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07.05.2018 N 204 "О национальных</w:t>
            </w:r>
            <w:proofErr w:type="gramEnd"/>
            <w:r>
              <w:t xml:space="preserve"> </w:t>
            </w:r>
            <w:proofErr w:type="gramStart"/>
            <w:r>
              <w:t>целях</w:t>
            </w:r>
            <w:proofErr w:type="gramEnd"/>
            <w:r>
              <w:t xml:space="preserve"> и стратегических задачах развития Российской Федерации на период до 2024 года"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согласно утвержденному графику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установление фактов предоставления аффилированным коммерческим структурам </w:t>
            </w:r>
            <w:r>
              <w:lastRenderedPageBreak/>
              <w:t>неправомерных преимуществ и оказания им содействия в иной форме должностными лицами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t>4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3 месяцев после принятия соответствующего федерального акта, если иной срок не установлен федеральным законодательством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согласованию), Правовое управление Правительства Пензенской области (далее - Правовое управление)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совершенствование 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Правовое управление,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минимизация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выявляемых в нормативных правовых актах и их проектах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Размещение проектов нормативных правовых актов на едином региональном </w:t>
            </w:r>
            <w:proofErr w:type="spellStart"/>
            <w:r>
              <w:t>интернет-ресурсе</w:t>
            </w:r>
            <w:proofErr w:type="spellEnd"/>
            <w:r>
              <w:t xml:space="preserve"> для размещения проектов нормативных </w:t>
            </w:r>
            <w:r>
              <w:lastRenderedPageBreak/>
              <w:t>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Правовое управление,</w:t>
            </w:r>
          </w:p>
          <w:p w:rsidR="00E82982" w:rsidRDefault="00E82982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минимизация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выявляемых в нормативных правовых актах и их проектах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Мониторинг деятельности по проведению исполнительными органами Пензенской области и органами местного </w:t>
            </w:r>
            <w:proofErr w:type="gramStart"/>
            <w:r>
              <w:t>самоуправления муниципальных образований Пензенской области антикоррупционной экспертизы нормативных правовых актов</w:t>
            </w:r>
            <w:proofErr w:type="gramEnd"/>
            <w:r>
              <w:t xml:space="preserve"> и их проектов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Правовое управление,</w:t>
            </w:r>
          </w:p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минимизация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выявляемых в нормативных правовых актах и их проектах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Мониторинг осуществления исполнительными органами Пензенской области и органами местного </w:t>
            </w:r>
            <w:proofErr w:type="gramStart"/>
            <w:r>
              <w:t xml:space="preserve">самоуправления муниципальных образований Пензенской области независимой </w:t>
            </w:r>
            <w:r>
              <w:lastRenderedPageBreak/>
              <w:t>антикоррупционной экспертизы нормативных правовых актов</w:t>
            </w:r>
            <w:proofErr w:type="gramEnd"/>
            <w:r>
              <w:t xml:space="preserve"> и их проектов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Правовое управление,</w:t>
            </w:r>
          </w:p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минимизация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выявляемых в нормативных правовых актах и их проектах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Проведение исполнительными органами Пензенской области и органами местного самоуправления муниципальных образований Пензенской области оценки коррупционных рисков, возникающих при реализации ими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включение должностей государственной гражданской службы и муниципальной службы, связанных с коррупционными рисками, в соответствующие перечни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Изучение нормативных правовых актов, регламентирующих деятельность региональных фондов, некоммерческих </w:t>
            </w:r>
            <w:r>
              <w:lastRenderedPageBreak/>
              <w:t>организаций, государственных и муниципальных автономных учреждений, учредителями которых являются исполнительные органы Пензенской области и органы местного самоуправления муниципальных образований Пензенской области, при осуществлении закупок товаров, работ, услуг и распоряжении государственным и муниципальным имуществом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 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при проведении проверок выявление коррупционных правонарушений при осуществлении закупок товаров, работ, услуг и </w:t>
            </w:r>
            <w:r>
              <w:lastRenderedPageBreak/>
              <w:t>распоряжении государственным и муниципальным имуществом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t>5</w:t>
            </w:r>
          </w:p>
        </w:tc>
        <w:tc>
          <w:tcPr>
            <w:tcW w:w="10261" w:type="dxa"/>
            <w:gridSpan w:val="4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Привлечение граждан, институтов гражданского общества и предпринимательского сообщества к реализации антикоррупционной политики в Пензенской 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23.09.2022 N 750-р)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Ежегодное проведение социологических исследований в целях оценки уровня коррупции в Пензенской области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III - IV квартал 2021 г.,</w:t>
            </w:r>
          </w:p>
          <w:p w:rsidR="00E82982" w:rsidRDefault="00E82982">
            <w:pPr>
              <w:pStyle w:val="ConsPlusNormal"/>
              <w:jc w:val="center"/>
            </w:pPr>
            <w:r>
              <w:t>III - IV квартал 2022 г.,</w:t>
            </w:r>
          </w:p>
          <w:p w:rsidR="00E82982" w:rsidRDefault="00E82982">
            <w:pPr>
              <w:pStyle w:val="ConsPlusNormal"/>
              <w:jc w:val="center"/>
            </w:pPr>
            <w:r>
              <w:t>III - IV квартал 2023 г.,</w:t>
            </w:r>
          </w:p>
          <w:p w:rsidR="00E82982" w:rsidRDefault="00E82982">
            <w:pPr>
              <w:pStyle w:val="ConsPlusNormal"/>
              <w:jc w:val="center"/>
            </w:pPr>
            <w:r>
              <w:t>III - IV квартал 2024 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аналитический отчет по оценке уровня коррупции в Пензенской области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Составление по результатам </w:t>
            </w:r>
            <w:r>
              <w:lastRenderedPageBreak/>
              <w:t>социологического исследования по оценке уровня коррупции в Пензенской области таблицы соответствия состояния эффективности (результативности) работы Управления по профилактике коррупционных и иных правонарушений по противодействию коррупции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Управление по </w:t>
            </w:r>
            <w:r>
              <w:lastRenderedPageBreak/>
              <w:t>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 xml:space="preserve">определение Комиссией по </w:t>
            </w:r>
            <w:r>
              <w:lastRenderedPageBreak/>
              <w:t xml:space="preserve">координации работы по противодействию коррупции в Пензенской области мер совершенствования работы по результатам анализа и оценки </w:t>
            </w:r>
            <w:proofErr w:type="gramStart"/>
            <w:r>
              <w:t>эффективности</w:t>
            </w:r>
            <w:proofErr w:type="gramEnd"/>
            <w:r>
              <w:t xml:space="preserve"> принятых мер Правительством Пензенской области (с учетом информации, полученной из прокуратуры Пензенской области, правоохранительных органов)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5.3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Обеспечение через средства массовой информации публичного осуждения фактов коррупции и лиц, вовлеченных в коррупцию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формирование </w:t>
            </w:r>
            <w:proofErr w:type="gramStart"/>
            <w:r>
              <w:t>более приближенной</w:t>
            </w:r>
            <w:proofErr w:type="gramEnd"/>
            <w:r>
              <w:t xml:space="preserve"> к объективной оценке уровня коррупции в Пензенской области по результатам ежегодных социологических исследований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Обеспечение функционирования электронного почтового ящика на сайте "Против коррупции" и специально выделенной телефонной линии для приема сообщений о фактах коррупции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прием и рассмотрение сообщений о фактах коррупции, принятие соответствующих мер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5.5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>
              <w:t>интернет-ресурсах</w:t>
            </w:r>
            <w:proofErr w:type="spellEnd"/>
            <w:r>
              <w:t xml:space="preserve"> (сообщений </w:t>
            </w:r>
            <w:proofErr w:type="spellStart"/>
            <w:r>
              <w:t>блогеров</w:t>
            </w:r>
            <w:proofErr w:type="spellEnd"/>
            <w: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в соответствии с планами работы указанных советов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Общественные советы при ИО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привлечение институтов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о противодействии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5.7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</w:t>
            </w:r>
            <w:r>
              <w:lastRenderedPageBreak/>
              <w:t>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привлечение институтов гражданского общества за соблюдением законодательства о противодействии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формирование позитивного общественного мнения (положительные отзывы, комментарии, отклики в социальных сетях)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Организация проведения круглого стола с участием представителей предпринимательского сообщества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2023 - 2024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разработка комплекса мер по повышению эффективности взаимодействия исполнительных органов и предпринимательского сообщества по вопросам противодействия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(п. 5.9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Губернатора Пензенской обл. от 23.09.2022 N 750-р)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t>6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Размещение сведений о ходе и результатах работы </w:t>
            </w:r>
            <w:r>
              <w:lastRenderedPageBreak/>
              <w:t>Управления по профилактике коррупционных и иных правонарушений в средствах массовой информации Пензенской области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Управление по профилактике </w:t>
            </w:r>
            <w:r>
              <w:lastRenderedPageBreak/>
              <w:t>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Министерство внутренней и информационной политики Пензенской области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 xml:space="preserve">ежеквартальное размещение (не менее 1 </w:t>
            </w:r>
            <w:r>
              <w:lastRenderedPageBreak/>
              <w:t>раза) сведений в средствах массовой информации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21.06.2022 N 474-р)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Информирование населения Пензенской области через официальный сайт Правительства Пензенской области и официальные сайты исполнительных органов Пензенской области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ежемесячное размещение информации (не менее 2 сообщений) о принимаемых мерах по противодействию коррупции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IV квартал 2021 г.,</w:t>
            </w:r>
          </w:p>
          <w:p w:rsidR="00E82982" w:rsidRDefault="00E82982">
            <w:pPr>
              <w:pStyle w:val="ConsPlusNormal"/>
              <w:jc w:val="center"/>
            </w:pPr>
            <w:r>
              <w:t>IV квартал 2022 г.,</w:t>
            </w:r>
          </w:p>
          <w:p w:rsidR="00E82982" w:rsidRDefault="00E82982">
            <w:pPr>
              <w:pStyle w:val="ConsPlusNormal"/>
              <w:jc w:val="center"/>
            </w:pPr>
            <w:r>
              <w:t>IV квартал 2023 г.,</w:t>
            </w:r>
          </w:p>
          <w:p w:rsidR="00E82982" w:rsidRDefault="00E82982">
            <w:pPr>
              <w:pStyle w:val="ConsPlusNormal"/>
              <w:jc w:val="center"/>
            </w:pPr>
            <w:r>
              <w:t>IV квартал 2024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ИО, ОМС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проведение не менее одного мероприятия исполнительными органами Пензенской области, органами местного самоуправления муниципальных образований Пензенской </w:t>
            </w:r>
            <w:r>
              <w:lastRenderedPageBreak/>
              <w:t>области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Осуществление анализа региональной практики предоставления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Министерство внутренней и информационной политики Пензенской области, Управление по профилактике коррупционных и иных правонарушений при участии членов Общественной палаты Пензенской области</w:t>
            </w:r>
          </w:p>
          <w:p w:rsidR="00E82982" w:rsidRDefault="00E82982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определение приоритетных направлений деятельности и проектов в области противодействия коррупции и антикоррупционного просвещения для оказания финансовой поддержки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21.06.2022 N 474-р)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Изготовление (1 раз в 2 года) и распространение мультимедийной продукции по вопросам соблюдения законодательства в сфере противодействия коррупции в рамках реализации государственной </w:t>
            </w:r>
            <w:hyperlink r:id="rId81">
              <w:r>
                <w:rPr>
                  <w:color w:val="0000FF"/>
                </w:rPr>
                <w:t>программы</w:t>
              </w:r>
            </w:hyperlink>
            <w:r>
              <w:t xml:space="preserve"> Пензенской области "Обеспечение общественного порядка и противодействие преступности в Пензенской области", утвержденной </w:t>
            </w:r>
            <w:r>
              <w:lastRenderedPageBreak/>
              <w:t>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Министерство внутренней и информационной политики Пензенской области,</w:t>
            </w:r>
          </w:p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размещение видеоролика в эфире регионального телевизионного канала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21.06.2022 N 474-р)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Изготовление полиграфической продукции антикоррупционной тематики в рамках реализации государственной </w:t>
            </w:r>
            <w:hyperlink r:id="rId83">
              <w:r>
                <w:rPr>
                  <w:color w:val="0000FF"/>
                </w:rPr>
                <w:t>программы</w:t>
              </w:r>
            </w:hyperlink>
            <w:r>
              <w:t xml:space="preserve"> Пензенской области "Обеспечение общественного порядка и противодействие преступности в Пензенской области", утвержденной 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распространение полиграфической продукции (календари, буклеты, плакаты, визитки, ручки, блокноты)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</w:tcPr>
          <w:p w:rsidR="00E82982" w:rsidRDefault="00E82982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Разработка программы проведения семинаров, тренингов, консультаций по вопросам нивелирования коррупционных рисков.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до 15 октября 2021 г.</w:t>
            </w:r>
          </w:p>
        </w:tc>
        <w:tc>
          <w:tcPr>
            <w:tcW w:w="2608" w:type="dxa"/>
            <w:vMerge w:val="restart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vMerge w:val="restart"/>
          </w:tcPr>
          <w:p w:rsidR="00E82982" w:rsidRDefault="00E82982">
            <w:pPr>
              <w:pStyle w:val="ConsPlusNormal"/>
              <w:jc w:val="center"/>
            </w:pPr>
            <w:r>
              <w:t xml:space="preserve">повышение уровня знаний по профилактике коррупционных нарушений должностными лицами, участвующими в закупках товаров, работ и услуг для государственных и муниципальных нужд, проведение не менее 1 </w:t>
            </w:r>
            <w:r>
              <w:lastRenderedPageBreak/>
              <w:t>семинара в полугодие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/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Организация семинаров, тренингов, консультаций по вопросам нивелирования </w:t>
            </w:r>
            <w:r>
              <w:lastRenderedPageBreak/>
              <w:t>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1984" w:type="dxa"/>
            <w:tcBorders>
              <w:top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1 раз в полугодие в течение 2022 - 2024 гг.</w:t>
            </w:r>
          </w:p>
        </w:tc>
        <w:tc>
          <w:tcPr>
            <w:tcW w:w="2608" w:type="dxa"/>
            <w:vMerge/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vMerge/>
          </w:tcPr>
          <w:p w:rsidR="00E82982" w:rsidRDefault="00E82982">
            <w:pPr>
              <w:pStyle w:val="ConsPlusNormal"/>
            </w:pP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lastRenderedPageBreak/>
              <w:t>7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>Антикоррупционное образование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2021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30 государственных гражданских служащих Пензенской области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25 государственных гражданских служащих Пензенской области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7.1 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гражданских служащих, впервые поступивших на государственную гражданскую службу </w:t>
            </w:r>
            <w:r>
              <w:lastRenderedPageBreak/>
              <w:t>Пензенской области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 2021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 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обучение не менее 20 государственных гражданских служащих Пензенской области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обучение не менее 30 государственных гражданских служащих Пензенской области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распоряжений Губернатора Пензенской обл. от 31.08.2022 </w:t>
            </w:r>
            <w:hyperlink r:id="rId85">
              <w:r>
                <w:rPr>
                  <w:color w:val="0000FF"/>
                </w:rPr>
                <w:t>N 696-р</w:t>
              </w:r>
            </w:hyperlink>
            <w:r>
              <w:t>, от 23.09.2022</w:t>
            </w:r>
            <w:proofErr w:type="gramEnd"/>
          </w:p>
          <w:p w:rsidR="00E82982" w:rsidRDefault="00E82982">
            <w:pPr>
              <w:pStyle w:val="ConsPlusNormal"/>
              <w:jc w:val="both"/>
            </w:pPr>
            <w:hyperlink r:id="rId86">
              <w:proofErr w:type="gramStart"/>
              <w:r>
                <w:rPr>
                  <w:color w:val="0000FF"/>
                </w:rPr>
                <w:t>N 750-р</w:t>
              </w:r>
            </w:hyperlink>
            <w:r>
              <w:t>)</w:t>
            </w:r>
            <w:proofErr w:type="gramEnd"/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государственной службы и кадров, Управление по профилактике коррупционных и иных правонарушений, ИО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25 государственных гражданских служащих Пензенской области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proofErr w:type="gramStart"/>
            <w:r>
              <w:t xml:space="preserve">(в ред. распоряжений Губернатора Пензенской обл. от 31.08.2022 </w:t>
            </w:r>
            <w:hyperlink r:id="rId87">
              <w:r>
                <w:rPr>
                  <w:color w:val="0000FF"/>
                </w:rPr>
                <w:t>N 696-р</w:t>
              </w:r>
            </w:hyperlink>
            <w:r>
              <w:t>, от 23.09.2022</w:t>
            </w:r>
            <w:proofErr w:type="gramEnd"/>
          </w:p>
          <w:p w:rsidR="00E82982" w:rsidRDefault="00E82982">
            <w:pPr>
              <w:pStyle w:val="ConsPlusNormal"/>
              <w:jc w:val="both"/>
            </w:pPr>
            <w:hyperlink r:id="rId88">
              <w:proofErr w:type="gramStart"/>
              <w:r>
                <w:rPr>
                  <w:color w:val="0000FF"/>
                </w:rPr>
                <w:t>N 750-р</w:t>
              </w:r>
            </w:hyperlink>
            <w:r>
              <w:t>)</w:t>
            </w:r>
            <w:proofErr w:type="gramEnd"/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Организация проведения семинаров по актуальным </w:t>
            </w:r>
            <w:r>
              <w:lastRenderedPageBreak/>
              <w:t>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до 1 марта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Управление по профилактике </w:t>
            </w:r>
            <w:r>
              <w:lastRenderedPageBreak/>
              <w:t>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проведение ежегодных семинаров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  <w:outlineLvl w:val="1"/>
            </w:pPr>
            <w:r>
              <w:lastRenderedPageBreak/>
              <w:t>8</w:t>
            </w:r>
          </w:p>
        </w:tc>
        <w:tc>
          <w:tcPr>
            <w:tcW w:w="10261" w:type="dxa"/>
            <w:gridSpan w:val="4"/>
          </w:tcPr>
          <w:p w:rsidR="00E82982" w:rsidRDefault="00E82982">
            <w:pPr>
              <w:pStyle w:val="ConsPlusNormal"/>
              <w:jc w:val="center"/>
            </w:pPr>
            <w:r>
              <w:t>Оказание содействия ОМС в реализации антикоррупционной политики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2021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30 муниципальных служащих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25 муниципальных служащих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8.1 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муниципальных служащих, впервые поступивших на муниципальную службу и </w:t>
            </w:r>
            <w:r>
              <w:lastRenderedPageBreak/>
              <w:t>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в течение 2021 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 xml:space="preserve">Управление по профилактике коррупционных и иных правонарушений, ОМС </w:t>
            </w:r>
            <w:r>
              <w:lastRenderedPageBreak/>
              <w:t>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обучение не менее 20 муниципальных служащих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обучение не менее 30 муниципальных служащих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8.2 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62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2891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в течение 2022 - 2024 гг.</w:t>
            </w:r>
          </w:p>
        </w:tc>
        <w:tc>
          <w:tcPr>
            <w:tcW w:w="260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Управление государственной службы и кадров, Управление по профилактике коррупционных и иных правонарушений, ОМС (по согласованию)</w:t>
            </w:r>
          </w:p>
        </w:tc>
        <w:tc>
          <w:tcPr>
            <w:tcW w:w="2778" w:type="dxa"/>
            <w:tcBorders>
              <w:bottom w:val="nil"/>
            </w:tcBorders>
          </w:tcPr>
          <w:p w:rsidR="00E82982" w:rsidRDefault="00E82982">
            <w:pPr>
              <w:pStyle w:val="ConsPlusNormal"/>
              <w:jc w:val="center"/>
            </w:pPr>
            <w:r>
              <w:t>повышение квалификации не менее 25 муниципальных служащих ежегодно</w:t>
            </w:r>
          </w:p>
        </w:tc>
      </w:tr>
      <w:tr w:rsidR="00E82982" w:rsidTr="00E82982">
        <w:tblPrEx>
          <w:tblBorders>
            <w:insideH w:val="nil"/>
          </w:tblBorders>
        </w:tblPrEx>
        <w:trPr>
          <w:jc w:val="center"/>
        </w:trPr>
        <w:tc>
          <w:tcPr>
            <w:tcW w:w="10885" w:type="dxa"/>
            <w:gridSpan w:val="5"/>
            <w:tcBorders>
              <w:top w:val="nil"/>
            </w:tcBorders>
          </w:tcPr>
          <w:p w:rsidR="00E82982" w:rsidRDefault="00E82982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8.3 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</w:t>
            </w:r>
            <w:proofErr w:type="gramStart"/>
            <w:r>
              <w:t>Пензенской</w:t>
            </w:r>
            <w:proofErr w:type="gramEnd"/>
            <w:r>
              <w:t xml:space="preserve"> обл. от 31.08.2022 N 696-р)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 xml:space="preserve">Организация проведения семинаров по актуальным вопросам представления лицами, замещающими муниципальные должности, </w:t>
            </w:r>
            <w:r>
              <w:lastRenderedPageBreak/>
              <w:t>и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ежегодно</w:t>
            </w:r>
          </w:p>
          <w:p w:rsidR="00E82982" w:rsidRDefault="00E82982">
            <w:pPr>
              <w:pStyle w:val="ConsPlusNormal"/>
              <w:jc w:val="center"/>
            </w:pPr>
            <w:r>
              <w:t>до 1 марта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проведение ежегодных семинаров в городских округах и муниципальных районах</w:t>
            </w:r>
          </w:p>
        </w:tc>
      </w:tr>
      <w:tr w:rsidR="00E82982" w:rsidTr="00E82982">
        <w:trPr>
          <w:jc w:val="center"/>
        </w:trPr>
        <w:tc>
          <w:tcPr>
            <w:tcW w:w="624" w:type="dxa"/>
          </w:tcPr>
          <w:p w:rsidR="00E82982" w:rsidRDefault="00E82982">
            <w:pPr>
              <w:pStyle w:val="ConsPlusNormal"/>
              <w:jc w:val="center"/>
            </w:pPr>
            <w:r>
              <w:lastRenderedPageBreak/>
              <w:t>8.5</w:t>
            </w:r>
          </w:p>
        </w:tc>
        <w:tc>
          <w:tcPr>
            <w:tcW w:w="2891" w:type="dxa"/>
          </w:tcPr>
          <w:p w:rsidR="00E82982" w:rsidRDefault="00E82982">
            <w:pPr>
              <w:pStyle w:val="ConsPlusNormal"/>
              <w:jc w:val="both"/>
            </w:pPr>
            <w:r>
              <w:t>Организация и проведение мероприятий (учебно-практических семинаров, тренингов, круглых столов), направленных на формирование у 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коррупции, с участием представителей правоохранительных органов, институтов гражданского общества, научных организаций и средств массовой информации</w:t>
            </w:r>
          </w:p>
        </w:tc>
        <w:tc>
          <w:tcPr>
            <w:tcW w:w="1984" w:type="dxa"/>
          </w:tcPr>
          <w:p w:rsidR="00E82982" w:rsidRDefault="00E82982">
            <w:pPr>
              <w:pStyle w:val="ConsPlusNormal"/>
              <w:jc w:val="center"/>
            </w:pPr>
            <w:r>
              <w:t>в течение</w:t>
            </w:r>
          </w:p>
          <w:p w:rsidR="00E82982" w:rsidRDefault="00E82982">
            <w:pPr>
              <w:pStyle w:val="ConsPlusNormal"/>
              <w:jc w:val="center"/>
            </w:pPr>
            <w:r>
              <w:t>2021 - 2024 гг.</w:t>
            </w:r>
          </w:p>
        </w:tc>
        <w:tc>
          <w:tcPr>
            <w:tcW w:w="2608" w:type="dxa"/>
          </w:tcPr>
          <w:p w:rsidR="00E82982" w:rsidRDefault="00E82982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правонарушений,</w:t>
            </w:r>
          </w:p>
          <w:p w:rsidR="00E82982" w:rsidRDefault="00E82982">
            <w:pPr>
              <w:pStyle w:val="ConsPlusNormal"/>
              <w:jc w:val="center"/>
            </w:pPr>
            <w:r>
              <w:t>ОМС (по согласованию)</w:t>
            </w:r>
          </w:p>
        </w:tc>
        <w:tc>
          <w:tcPr>
            <w:tcW w:w="2778" w:type="dxa"/>
          </w:tcPr>
          <w:p w:rsidR="00E82982" w:rsidRDefault="00E82982">
            <w:pPr>
              <w:pStyle w:val="ConsPlusNormal"/>
              <w:jc w:val="center"/>
            </w:pPr>
            <w:r>
              <w:t>проведение не менее 4 мероприятий</w:t>
            </w:r>
          </w:p>
        </w:tc>
      </w:tr>
    </w:tbl>
    <w:p w:rsidR="00E82982" w:rsidRDefault="00E82982">
      <w:pPr>
        <w:pStyle w:val="ConsPlusNormal"/>
        <w:sectPr w:rsidR="00E8298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82982" w:rsidRDefault="00E82982">
      <w:pPr>
        <w:pStyle w:val="ConsPlusNormal"/>
        <w:jc w:val="right"/>
        <w:outlineLvl w:val="0"/>
      </w:pPr>
      <w:r>
        <w:lastRenderedPageBreak/>
        <w:t>Утвержден</w:t>
      </w:r>
    </w:p>
    <w:p w:rsidR="00E82982" w:rsidRDefault="00E82982">
      <w:pPr>
        <w:pStyle w:val="ConsPlusNormal"/>
        <w:jc w:val="right"/>
      </w:pPr>
      <w:r>
        <w:t>распоряжением</w:t>
      </w:r>
    </w:p>
    <w:p w:rsidR="00E82982" w:rsidRDefault="00E82982">
      <w:pPr>
        <w:pStyle w:val="ConsPlusNormal"/>
        <w:jc w:val="right"/>
      </w:pPr>
      <w:r>
        <w:t>Губернатора Пензенской области</w:t>
      </w:r>
    </w:p>
    <w:p w:rsidR="00E82982" w:rsidRDefault="00E82982">
      <w:pPr>
        <w:pStyle w:val="ConsPlusNormal"/>
        <w:jc w:val="right"/>
      </w:pPr>
      <w:r>
        <w:t>от 20 сентября 2021 г. N 545-р</w:t>
      </w:r>
    </w:p>
    <w:p w:rsidR="00E82982" w:rsidRDefault="00E829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E829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2982" w:rsidRDefault="00E829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17.04.2023 N 187-р)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982" w:rsidRDefault="00E82982">
            <w:pPr>
              <w:pStyle w:val="ConsPlusNormal"/>
            </w:pPr>
          </w:p>
        </w:tc>
      </w:tr>
    </w:tbl>
    <w:p w:rsidR="00E82982" w:rsidRDefault="00E82982">
      <w:pPr>
        <w:pStyle w:val="ConsPlusNormal"/>
        <w:jc w:val="right"/>
      </w:pPr>
      <w:r>
        <w:t>Форма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jc w:val="center"/>
      </w:pPr>
      <w:bookmarkStart w:id="1" w:name="P572"/>
      <w:bookmarkEnd w:id="1"/>
      <w:r>
        <w:t>ОТЧЕТ</w:t>
      </w:r>
    </w:p>
    <w:p w:rsidR="00E82982" w:rsidRDefault="00E82982">
      <w:pPr>
        <w:pStyle w:val="ConsPlusNormal"/>
        <w:jc w:val="center"/>
      </w:pPr>
      <w:r>
        <w:t>__________________________________________________________</w:t>
      </w:r>
    </w:p>
    <w:p w:rsidR="00E82982" w:rsidRDefault="00E82982">
      <w:pPr>
        <w:pStyle w:val="ConsPlusNormal"/>
        <w:jc w:val="center"/>
      </w:pPr>
      <w:r>
        <w:t>(наименование исполнителя &lt;*&gt; мероприятий Плана)</w:t>
      </w:r>
    </w:p>
    <w:p w:rsidR="00E82982" w:rsidRDefault="00E82982">
      <w:pPr>
        <w:pStyle w:val="ConsPlusNormal"/>
        <w:jc w:val="center"/>
      </w:pPr>
      <w:r>
        <w:t>о выполнении мероприятий Плана противодействия коррупции</w:t>
      </w:r>
    </w:p>
    <w:p w:rsidR="00E82982" w:rsidRDefault="00E82982">
      <w:pPr>
        <w:pStyle w:val="ConsPlusNormal"/>
        <w:jc w:val="center"/>
      </w:pPr>
      <w:r>
        <w:t>в Пензенской области на 2021 - 2024 годы за ____ квартал</w:t>
      </w:r>
    </w:p>
    <w:p w:rsidR="00E82982" w:rsidRDefault="00E82982">
      <w:pPr>
        <w:pStyle w:val="ConsPlusNormal"/>
        <w:jc w:val="center"/>
      </w:pPr>
      <w:r>
        <w:t>_____ года &lt;**&gt;</w:t>
      </w:r>
    </w:p>
    <w:p w:rsidR="00E82982" w:rsidRDefault="00E829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1134"/>
        <w:gridCol w:w="2041"/>
        <w:gridCol w:w="2494"/>
        <w:gridCol w:w="2494"/>
      </w:tblGrid>
      <w:tr w:rsidR="00E82982">
        <w:tc>
          <w:tcPr>
            <w:tcW w:w="676" w:type="dxa"/>
          </w:tcPr>
          <w:p w:rsidR="00E82982" w:rsidRDefault="00E8298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</w:tcPr>
          <w:p w:rsidR="00E82982" w:rsidRDefault="00E82982">
            <w:pPr>
              <w:pStyle w:val="ConsPlusNormal"/>
              <w:jc w:val="center"/>
            </w:pPr>
            <w:r>
              <w:t>N пункта Плана</w:t>
            </w:r>
          </w:p>
        </w:tc>
        <w:tc>
          <w:tcPr>
            <w:tcW w:w="2041" w:type="dxa"/>
          </w:tcPr>
          <w:p w:rsidR="00E82982" w:rsidRDefault="00E82982">
            <w:pPr>
              <w:pStyle w:val="ConsPlusNormal"/>
              <w:jc w:val="center"/>
            </w:pPr>
            <w:r>
              <w:t>Наименование мероприятия Плана</w:t>
            </w:r>
          </w:p>
        </w:tc>
        <w:tc>
          <w:tcPr>
            <w:tcW w:w="2494" w:type="dxa"/>
          </w:tcPr>
          <w:p w:rsidR="00E82982" w:rsidRDefault="00E82982">
            <w:pPr>
              <w:pStyle w:val="ConsPlusNormal"/>
              <w:jc w:val="center"/>
            </w:pPr>
            <w:r>
              <w:t>Информация о реализации мероприятия (проведенная работа)</w:t>
            </w:r>
          </w:p>
        </w:tc>
        <w:tc>
          <w:tcPr>
            <w:tcW w:w="2494" w:type="dxa"/>
          </w:tcPr>
          <w:p w:rsidR="00E82982" w:rsidRDefault="00E82982">
            <w:pPr>
              <w:pStyle w:val="ConsPlusNormal"/>
              <w:jc w:val="center"/>
            </w:pPr>
            <w:r>
              <w:t>Информация о результативности мероприятия</w:t>
            </w:r>
          </w:p>
        </w:tc>
      </w:tr>
      <w:tr w:rsidR="00E82982">
        <w:tc>
          <w:tcPr>
            <w:tcW w:w="676" w:type="dxa"/>
          </w:tcPr>
          <w:p w:rsidR="00E82982" w:rsidRDefault="00E829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82982" w:rsidRDefault="00E8298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E82982" w:rsidRDefault="00E8298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E82982" w:rsidRDefault="00E8298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E82982" w:rsidRDefault="00E82982">
            <w:pPr>
              <w:pStyle w:val="ConsPlusNormal"/>
              <w:jc w:val="center"/>
            </w:pPr>
            <w:r>
              <w:t>5</w:t>
            </w:r>
          </w:p>
        </w:tc>
      </w:tr>
      <w:tr w:rsidR="00E82982">
        <w:tc>
          <w:tcPr>
            <w:tcW w:w="676" w:type="dxa"/>
          </w:tcPr>
          <w:p w:rsidR="00E82982" w:rsidRDefault="00E82982">
            <w:pPr>
              <w:pStyle w:val="ConsPlusNormal"/>
            </w:pPr>
          </w:p>
        </w:tc>
        <w:tc>
          <w:tcPr>
            <w:tcW w:w="1134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041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494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494" w:type="dxa"/>
          </w:tcPr>
          <w:p w:rsidR="00E82982" w:rsidRDefault="00E82982">
            <w:pPr>
              <w:pStyle w:val="ConsPlusNormal"/>
            </w:pPr>
          </w:p>
        </w:tc>
      </w:tr>
      <w:tr w:rsidR="00E82982">
        <w:tc>
          <w:tcPr>
            <w:tcW w:w="676" w:type="dxa"/>
          </w:tcPr>
          <w:p w:rsidR="00E82982" w:rsidRDefault="00E82982">
            <w:pPr>
              <w:pStyle w:val="ConsPlusNormal"/>
            </w:pPr>
          </w:p>
        </w:tc>
        <w:tc>
          <w:tcPr>
            <w:tcW w:w="1134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041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494" w:type="dxa"/>
          </w:tcPr>
          <w:p w:rsidR="00E82982" w:rsidRDefault="00E82982">
            <w:pPr>
              <w:pStyle w:val="ConsPlusNormal"/>
            </w:pPr>
          </w:p>
        </w:tc>
        <w:tc>
          <w:tcPr>
            <w:tcW w:w="2494" w:type="dxa"/>
          </w:tcPr>
          <w:p w:rsidR="00E82982" w:rsidRDefault="00E82982">
            <w:pPr>
              <w:pStyle w:val="ConsPlusNormal"/>
            </w:pPr>
          </w:p>
        </w:tc>
      </w:tr>
    </w:tbl>
    <w:p w:rsidR="00E82982" w:rsidRDefault="00E82982">
      <w:pPr>
        <w:pStyle w:val="ConsPlusNormal"/>
        <w:jc w:val="both"/>
      </w:pPr>
    </w:p>
    <w:p w:rsidR="00E82982" w:rsidRDefault="00E82982">
      <w:pPr>
        <w:pStyle w:val="ConsPlusNonformat"/>
        <w:jc w:val="both"/>
      </w:pPr>
      <w:r>
        <w:rPr>
          <w:sz w:val="16"/>
        </w:rPr>
        <w:t xml:space="preserve">    Ответственный  ___________________ __________ __________________________ __________________</w:t>
      </w:r>
    </w:p>
    <w:p w:rsidR="00E82982" w:rsidRDefault="00E82982">
      <w:pPr>
        <w:pStyle w:val="ConsPlusNonformat"/>
        <w:jc w:val="both"/>
      </w:pPr>
      <w:r>
        <w:rPr>
          <w:sz w:val="16"/>
        </w:rPr>
        <w:t xml:space="preserve">    за составление     (должность)      (подпись)     (фамилия, инициалы)     (номер телефона)</w:t>
      </w:r>
    </w:p>
    <w:p w:rsidR="00E82982" w:rsidRDefault="00E82982">
      <w:pPr>
        <w:pStyle w:val="ConsPlusNonformat"/>
        <w:jc w:val="both"/>
      </w:pPr>
      <w:r>
        <w:rPr>
          <w:sz w:val="16"/>
        </w:rPr>
        <w:t xml:space="preserve">    отчета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ind w:firstLine="540"/>
        <w:jc w:val="both"/>
      </w:pPr>
      <w:r>
        <w:t>--------------------------------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&lt;*&gt; От органов местного самоуправления муниципальных образований Пензенской области отчеты представляются главами администраций городских округов и муниципальных районов 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&lt;**&gt;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E82982" w:rsidRDefault="00E82982">
      <w:pPr>
        <w:pStyle w:val="ConsPlusNormal"/>
        <w:jc w:val="both"/>
      </w:pPr>
    </w:p>
    <w:p w:rsidR="00E82982" w:rsidRDefault="00E82982">
      <w:pPr>
        <w:pStyle w:val="ConsPlusNormal"/>
        <w:ind w:firstLine="540"/>
        <w:jc w:val="both"/>
      </w:pPr>
      <w:r>
        <w:t>Примечания: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В графе 1 ставится номер по порядку.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В графе 2 указывается номер пункта Плана.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В графе 3 указывается полное наименование соответствующего мероприятия Плана.</w:t>
      </w:r>
    </w:p>
    <w:p w:rsidR="00E82982" w:rsidRDefault="00E82982">
      <w:pPr>
        <w:pStyle w:val="ConsPlusNormal"/>
        <w:spacing w:before="220"/>
        <w:ind w:firstLine="540"/>
        <w:jc w:val="both"/>
      </w:pPr>
      <w:r>
        <w:t>В графе 4 описывается проведенная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E82982" w:rsidRDefault="00E829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2" w:name="_GoBack"/>
      <w:bookmarkEnd w:id="2"/>
    </w:p>
    <w:p w:rsidR="00FD4988" w:rsidRDefault="00FD4988"/>
    <w:sectPr w:rsidR="00FD498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82"/>
    <w:rsid w:val="003C5358"/>
    <w:rsid w:val="007427BD"/>
    <w:rsid w:val="007B71CC"/>
    <w:rsid w:val="00B633C6"/>
    <w:rsid w:val="00E22DFC"/>
    <w:rsid w:val="00E82982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82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82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829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829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8298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82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82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82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829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829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8298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57143" TargetMode="External"/><Relationship Id="rId18" Type="http://schemas.openxmlformats.org/officeDocument/2006/relationships/hyperlink" Target="https://login.consultant.ru/link/?req=doc&amp;base=RLAW021&amp;n=171583&amp;dst=100007" TargetMode="External"/><Relationship Id="rId26" Type="http://schemas.openxmlformats.org/officeDocument/2006/relationships/hyperlink" Target="https://login.consultant.ru/link/?req=doc&amp;base=RLAW021&amp;n=171583&amp;dst=100009" TargetMode="External"/><Relationship Id="rId39" Type="http://schemas.openxmlformats.org/officeDocument/2006/relationships/hyperlink" Target="https://login.consultant.ru/link/?req=doc&amp;base=RLAW021&amp;n=173724&amp;dst=100009" TargetMode="External"/><Relationship Id="rId21" Type="http://schemas.openxmlformats.org/officeDocument/2006/relationships/hyperlink" Target="https://login.consultant.ru/link/?req=doc&amp;base=RLAW021&amp;n=145404" TargetMode="External"/><Relationship Id="rId34" Type="http://schemas.openxmlformats.org/officeDocument/2006/relationships/hyperlink" Target="https://login.consultant.ru/link/?req=doc&amp;base=RLAW021&amp;n=176071&amp;dst=100006" TargetMode="External"/><Relationship Id="rId42" Type="http://schemas.openxmlformats.org/officeDocument/2006/relationships/hyperlink" Target="https://login.consultant.ru/link/?req=doc&amp;base=RLAW021&amp;n=173724&amp;dst=100009" TargetMode="External"/><Relationship Id="rId47" Type="http://schemas.openxmlformats.org/officeDocument/2006/relationships/hyperlink" Target="https://login.consultant.ru/link/?req=doc&amp;base=RLAW021&amp;n=173724&amp;dst=100008" TargetMode="External"/><Relationship Id="rId50" Type="http://schemas.openxmlformats.org/officeDocument/2006/relationships/hyperlink" Target="https://login.consultant.ru/link/?req=doc&amp;base=RLAW021&amp;n=173724&amp;dst=100008" TargetMode="External"/><Relationship Id="rId55" Type="http://schemas.openxmlformats.org/officeDocument/2006/relationships/hyperlink" Target="https://login.consultant.ru/link/?req=doc&amp;base=RLAW021&amp;n=173724&amp;dst=100009" TargetMode="External"/><Relationship Id="rId63" Type="http://schemas.openxmlformats.org/officeDocument/2006/relationships/hyperlink" Target="https://login.consultant.ru/link/?req=doc&amp;base=RLAW021&amp;n=173724&amp;dst=100009" TargetMode="External"/><Relationship Id="rId68" Type="http://schemas.openxmlformats.org/officeDocument/2006/relationships/hyperlink" Target="https://login.consultant.ru/link/?req=doc&amp;base=RLAW021&amp;n=173724&amp;dst=100008" TargetMode="External"/><Relationship Id="rId76" Type="http://schemas.openxmlformats.org/officeDocument/2006/relationships/hyperlink" Target="https://login.consultant.ru/link/?req=doc&amp;base=RLAW021&amp;n=174427&amp;dst=100009" TargetMode="External"/><Relationship Id="rId84" Type="http://schemas.openxmlformats.org/officeDocument/2006/relationships/hyperlink" Target="https://login.consultant.ru/link/?req=doc&amp;base=RLAW021&amp;n=173724&amp;dst=100011" TargetMode="External"/><Relationship Id="rId89" Type="http://schemas.openxmlformats.org/officeDocument/2006/relationships/hyperlink" Target="https://login.consultant.ru/link/?req=doc&amp;base=RLAW021&amp;n=173724&amp;dst=100015" TargetMode="External"/><Relationship Id="rId7" Type="http://schemas.openxmlformats.org/officeDocument/2006/relationships/hyperlink" Target="https://login.consultant.ru/link/?req=doc&amp;base=RLAW021&amp;n=173724&amp;dst=100005" TargetMode="External"/><Relationship Id="rId71" Type="http://schemas.openxmlformats.org/officeDocument/2006/relationships/hyperlink" Target="https://login.consultant.ru/link/?req=doc&amp;base=RLAW021&amp;n=174427&amp;dst=100007" TargetMode="External"/><Relationship Id="rId92" Type="http://schemas.openxmlformats.org/officeDocument/2006/relationships/hyperlink" Target="https://login.consultant.ru/link/?req=doc&amp;base=RLAW021&amp;n=181105&amp;dst=100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73724&amp;dst=100006" TargetMode="External"/><Relationship Id="rId29" Type="http://schemas.openxmlformats.org/officeDocument/2006/relationships/hyperlink" Target="https://login.consultant.ru/link/?req=doc&amp;base=RLAW021&amp;n=176071&amp;dst=100005" TargetMode="External"/><Relationship Id="rId11" Type="http://schemas.openxmlformats.org/officeDocument/2006/relationships/hyperlink" Target="https://login.consultant.ru/link/?req=doc&amp;base=LAW&amp;n=385033" TargetMode="External"/><Relationship Id="rId24" Type="http://schemas.openxmlformats.org/officeDocument/2006/relationships/hyperlink" Target="https://login.consultant.ru/link/?req=doc&amp;base=RLAW021&amp;n=140009&amp;dst=100025" TargetMode="External"/><Relationship Id="rId32" Type="http://schemas.openxmlformats.org/officeDocument/2006/relationships/hyperlink" Target="https://login.consultant.ru/link/?req=doc&amp;base=RLAW021&amp;n=173724&amp;dst=100008" TargetMode="External"/><Relationship Id="rId37" Type="http://schemas.openxmlformats.org/officeDocument/2006/relationships/hyperlink" Target="https://login.consultant.ru/link/?req=doc&amp;base=RLAW021&amp;n=173724&amp;dst=100008" TargetMode="External"/><Relationship Id="rId40" Type="http://schemas.openxmlformats.org/officeDocument/2006/relationships/hyperlink" Target="https://login.consultant.ru/link/?req=doc&amp;base=RLAW021&amp;n=173724&amp;dst=100008" TargetMode="External"/><Relationship Id="rId45" Type="http://schemas.openxmlformats.org/officeDocument/2006/relationships/hyperlink" Target="https://login.consultant.ru/link/?req=doc&amp;base=RLAW021&amp;n=173724&amp;dst=100008" TargetMode="External"/><Relationship Id="rId53" Type="http://schemas.openxmlformats.org/officeDocument/2006/relationships/hyperlink" Target="https://login.consultant.ru/link/?req=doc&amp;base=RLAW021&amp;n=176071&amp;dst=100010" TargetMode="External"/><Relationship Id="rId58" Type="http://schemas.openxmlformats.org/officeDocument/2006/relationships/hyperlink" Target="https://login.consultant.ru/link/?req=doc&amp;base=LAW&amp;n=389509" TargetMode="External"/><Relationship Id="rId66" Type="http://schemas.openxmlformats.org/officeDocument/2006/relationships/hyperlink" Target="https://login.consultant.ru/link/?req=doc&amp;base=RLAW021&amp;n=173724&amp;dst=100008" TargetMode="External"/><Relationship Id="rId74" Type="http://schemas.openxmlformats.org/officeDocument/2006/relationships/hyperlink" Target="https://login.consultant.ru/link/?req=doc&amp;base=RLAW021&amp;n=173724&amp;dst=100008" TargetMode="External"/><Relationship Id="rId79" Type="http://schemas.openxmlformats.org/officeDocument/2006/relationships/hyperlink" Target="https://login.consultant.ru/link/?req=doc&amp;base=RLAW021&amp;n=173724&amp;dst=100008" TargetMode="External"/><Relationship Id="rId87" Type="http://schemas.openxmlformats.org/officeDocument/2006/relationships/hyperlink" Target="https://login.consultant.ru/link/?req=doc&amp;base=RLAW021&amp;n=173724&amp;dst=10001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RLAW021&amp;n=173724&amp;dst=100008" TargetMode="External"/><Relationship Id="rId82" Type="http://schemas.openxmlformats.org/officeDocument/2006/relationships/hyperlink" Target="https://login.consultant.ru/link/?req=doc&amp;base=RLAW021&amp;n=171583&amp;dst=100015" TargetMode="External"/><Relationship Id="rId90" Type="http://schemas.openxmlformats.org/officeDocument/2006/relationships/hyperlink" Target="https://login.consultant.ru/link/?req=doc&amp;base=RLAW021&amp;n=173724&amp;dst=100017" TargetMode="External"/><Relationship Id="rId19" Type="http://schemas.openxmlformats.org/officeDocument/2006/relationships/hyperlink" Target="https://login.consultant.ru/link/?req=doc&amp;base=RLAW021&amp;n=181105&amp;dst=100007" TargetMode="External"/><Relationship Id="rId14" Type="http://schemas.openxmlformats.org/officeDocument/2006/relationships/hyperlink" Target="https://login.consultant.ru/link/?req=doc&amp;base=RLAW021&amp;n=154031" TargetMode="External"/><Relationship Id="rId22" Type="http://schemas.openxmlformats.org/officeDocument/2006/relationships/hyperlink" Target="https://login.consultant.ru/link/?req=doc&amp;base=RLAW021&amp;n=135731" TargetMode="External"/><Relationship Id="rId27" Type="http://schemas.openxmlformats.org/officeDocument/2006/relationships/hyperlink" Target="https://login.consultant.ru/link/?req=doc&amp;base=RLAW021&amp;n=173724&amp;dst=100007" TargetMode="External"/><Relationship Id="rId30" Type="http://schemas.openxmlformats.org/officeDocument/2006/relationships/hyperlink" Target="https://login.consultant.ru/link/?req=doc&amp;base=RLAW021&amp;n=181105&amp;dst=100008" TargetMode="External"/><Relationship Id="rId35" Type="http://schemas.openxmlformats.org/officeDocument/2006/relationships/hyperlink" Target="https://login.consultant.ru/link/?req=doc&amp;base=RLAW021&amp;n=181105&amp;dst=100009" TargetMode="External"/><Relationship Id="rId43" Type="http://schemas.openxmlformats.org/officeDocument/2006/relationships/hyperlink" Target="https://login.consultant.ru/link/?req=doc&amp;base=LAW&amp;n=389144&amp;dst=25" TargetMode="External"/><Relationship Id="rId48" Type="http://schemas.openxmlformats.org/officeDocument/2006/relationships/hyperlink" Target="https://login.consultant.ru/link/?req=doc&amp;base=LAW&amp;n=385033&amp;dst=90" TargetMode="External"/><Relationship Id="rId56" Type="http://schemas.openxmlformats.org/officeDocument/2006/relationships/hyperlink" Target="https://login.consultant.ru/link/?req=doc&amp;base=RLAW021&amp;n=171583&amp;dst=100013" TargetMode="External"/><Relationship Id="rId64" Type="http://schemas.openxmlformats.org/officeDocument/2006/relationships/hyperlink" Target="https://login.consultant.ru/link/?req=doc&amp;base=RLAW021&amp;n=173724&amp;dst=100008" TargetMode="External"/><Relationship Id="rId69" Type="http://schemas.openxmlformats.org/officeDocument/2006/relationships/hyperlink" Target="https://login.consultant.ru/link/?req=doc&amp;base=RLAW021&amp;n=173724&amp;dst=100008" TargetMode="External"/><Relationship Id="rId77" Type="http://schemas.openxmlformats.org/officeDocument/2006/relationships/hyperlink" Target="https://login.consultant.ru/link/?req=doc&amp;base=RLAW021&amp;n=171583&amp;dst=100015" TargetMode="External"/><Relationship Id="rId8" Type="http://schemas.openxmlformats.org/officeDocument/2006/relationships/hyperlink" Target="https://login.consultant.ru/link/?req=doc&amp;base=RLAW021&amp;n=174427&amp;dst=100005" TargetMode="External"/><Relationship Id="rId51" Type="http://schemas.openxmlformats.org/officeDocument/2006/relationships/hyperlink" Target="https://login.consultant.ru/link/?req=doc&amp;base=RLAW021&amp;n=173724&amp;dst=100008" TargetMode="External"/><Relationship Id="rId72" Type="http://schemas.openxmlformats.org/officeDocument/2006/relationships/hyperlink" Target="https://login.consultant.ru/link/?req=doc&amp;base=RLAW021&amp;n=173724&amp;dst=100008" TargetMode="External"/><Relationship Id="rId80" Type="http://schemas.openxmlformats.org/officeDocument/2006/relationships/hyperlink" Target="https://login.consultant.ru/link/?req=doc&amp;base=RLAW021&amp;n=171583&amp;dst=100016" TargetMode="External"/><Relationship Id="rId85" Type="http://schemas.openxmlformats.org/officeDocument/2006/relationships/hyperlink" Target="https://login.consultant.ru/link/?req=doc&amp;base=RLAW021&amp;n=173724&amp;dst=100013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392999" TargetMode="External"/><Relationship Id="rId17" Type="http://schemas.openxmlformats.org/officeDocument/2006/relationships/hyperlink" Target="https://login.consultant.ru/link/?req=doc&amp;base=RLAW021&amp;n=181105&amp;dst=100006" TargetMode="External"/><Relationship Id="rId25" Type="http://schemas.openxmlformats.org/officeDocument/2006/relationships/hyperlink" Target="https://login.consultant.ru/link/?req=doc&amp;base=RLAW021&amp;n=145238" TargetMode="External"/><Relationship Id="rId33" Type="http://schemas.openxmlformats.org/officeDocument/2006/relationships/hyperlink" Target="https://login.consultant.ru/link/?req=doc&amp;base=RLAW021&amp;n=173724&amp;dst=100008" TargetMode="External"/><Relationship Id="rId38" Type="http://schemas.openxmlformats.org/officeDocument/2006/relationships/hyperlink" Target="https://login.consultant.ru/link/?req=doc&amp;base=RLAW021&amp;n=173724&amp;dst=100008" TargetMode="External"/><Relationship Id="rId46" Type="http://schemas.openxmlformats.org/officeDocument/2006/relationships/hyperlink" Target="https://login.consultant.ru/link/?req=doc&amp;base=RLAW021&amp;n=101296&amp;dst=100049" TargetMode="External"/><Relationship Id="rId59" Type="http://schemas.openxmlformats.org/officeDocument/2006/relationships/hyperlink" Target="https://login.consultant.ru/link/?req=doc&amp;base=RLAW021&amp;n=173724&amp;dst=100008" TargetMode="External"/><Relationship Id="rId67" Type="http://schemas.openxmlformats.org/officeDocument/2006/relationships/hyperlink" Target="https://login.consultant.ru/link/?req=doc&amp;base=RLAW021&amp;n=173724&amp;dst=100008" TargetMode="External"/><Relationship Id="rId20" Type="http://schemas.openxmlformats.org/officeDocument/2006/relationships/hyperlink" Target="https://login.consultant.ru/link/?req=doc&amp;base=RLAW021&amp;n=171583&amp;dst=100008" TargetMode="External"/><Relationship Id="rId41" Type="http://schemas.openxmlformats.org/officeDocument/2006/relationships/hyperlink" Target="https://login.consultant.ru/link/?req=doc&amp;base=RLAW021&amp;n=173724&amp;dst=100008" TargetMode="External"/><Relationship Id="rId54" Type="http://schemas.openxmlformats.org/officeDocument/2006/relationships/hyperlink" Target="https://login.consultant.ru/link/?req=doc&amp;base=RLAW021&amp;n=181105&amp;dst=100014" TargetMode="External"/><Relationship Id="rId62" Type="http://schemas.openxmlformats.org/officeDocument/2006/relationships/hyperlink" Target="https://login.consultant.ru/link/?req=doc&amp;base=LAW&amp;n=358026" TargetMode="External"/><Relationship Id="rId70" Type="http://schemas.openxmlformats.org/officeDocument/2006/relationships/hyperlink" Target="https://login.consultant.ru/link/?req=doc&amp;base=RLAW021&amp;n=173724&amp;dst=100009" TargetMode="External"/><Relationship Id="rId75" Type="http://schemas.openxmlformats.org/officeDocument/2006/relationships/hyperlink" Target="https://login.consultant.ru/link/?req=doc&amp;base=RLAW021&amp;n=173724&amp;dst=100008" TargetMode="External"/><Relationship Id="rId83" Type="http://schemas.openxmlformats.org/officeDocument/2006/relationships/hyperlink" Target="https://login.consultant.ru/link/?req=doc&amp;base=RLAW021&amp;n=163089&amp;dst=102566" TargetMode="External"/><Relationship Id="rId88" Type="http://schemas.openxmlformats.org/officeDocument/2006/relationships/hyperlink" Target="https://login.consultant.ru/link/?req=doc&amp;base=RLAW021&amp;n=174427&amp;dst=100011" TargetMode="External"/><Relationship Id="rId91" Type="http://schemas.openxmlformats.org/officeDocument/2006/relationships/hyperlink" Target="https://login.consultant.ru/link/?req=doc&amp;base=RLAW021&amp;n=173724&amp;dst=1000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21&amp;n=171583&amp;dst=100005" TargetMode="External"/><Relationship Id="rId15" Type="http://schemas.openxmlformats.org/officeDocument/2006/relationships/hyperlink" Target="https://login.consultant.ru/link/?req=doc&amp;base=RLAW021&amp;n=171583&amp;dst=100006" TargetMode="External"/><Relationship Id="rId23" Type="http://schemas.openxmlformats.org/officeDocument/2006/relationships/hyperlink" Target="https://login.consultant.ru/link/?req=doc&amp;base=RLAW021&amp;n=140009&amp;dst=100019" TargetMode="External"/><Relationship Id="rId28" Type="http://schemas.openxmlformats.org/officeDocument/2006/relationships/hyperlink" Target="https://login.consultant.ru/link/?req=doc&amp;base=RLAW021&amp;n=174427&amp;dst=100005" TargetMode="External"/><Relationship Id="rId36" Type="http://schemas.openxmlformats.org/officeDocument/2006/relationships/hyperlink" Target="https://login.consultant.ru/link/?req=doc&amp;base=RLAW021&amp;n=171583&amp;dst=100010" TargetMode="External"/><Relationship Id="rId49" Type="http://schemas.openxmlformats.org/officeDocument/2006/relationships/hyperlink" Target="https://login.consultant.ru/link/?req=doc&amp;base=RLAW021&amp;n=173724&amp;dst=100008" TargetMode="External"/><Relationship Id="rId57" Type="http://schemas.openxmlformats.org/officeDocument/2006/relationships/hyperlink" Target="https://login.consultant.ru/link/?req=doc&amp;base=RLAW021&amp;n=173724&amp;dst=100008" TargetMode="External"/><Relationship Id="rId10" Type="http://schemas.openxmlformats.org/officeDocument/2006/relationships/hyperlink" Target="https://login.consultant.ru/link/?req=doc&amp;base=RLAW021&amp;n=181105&amp;dst=100005" TargetMode="External"/><Relationship Id="rId31" Type="http://schemas.openxmlformats.org/officeDocument/2006/relationships/hyperlink" Target="https://login.consultant.ru/link/?req=doc&amp;base=LAW&amp;n=392999&amp;dst=100035" TargetMode="External"/><Relationship Id="rId44" Type="http://schemas.openxmlformats.org/officeDocument/2006/relationships/hyperlink" Target="https://login.consultant.ru/link/?req=doc&amp;base=LAW&amp;n=370716" TargetMode="External"/><Relationship Id="rId52" Type="http://schemas.openxmlformats.org/officeDocument/2006/relationships/hyperlink" Target="https://login.consultant.ru/link/?req=doc&amp;base=RLAW021&amp;n=171583&amp;dst=100011" TargetMode="External"/><Relationship Id="rId60" Type="http://schemas.openxmlformats.org/officeDocument/2006/relationships/hyperlink" Target="https://login.consultant.ru/link/?req=doc&amp;base=RLAW021&amp;n=173724&amp;dst=100008" TargetMode="External"/><Relationship Id="rId65" Type="http://schemas.openxmlformats.org/officeDocument/2006/relationships/hyperlink" Target="https://login.consultant.ru/link/?req=doc&amp;base=RLAW021&amp;n=173724&amp;dst=100008" TargetMode="External"/><Relationship Id="rId73" Type="http://schemas.openxmlformats.org/officeDocument/2006/relationships/hyperlink" Target="https://login.consultant.ru/link/?req=doc&amp;base=RLAW021&amp;n=173724&amp;dst=100008" TargetMode="External"/><Relationship Id="rId78" Type="http://schemas.openxmlformats.org/officeDocument/2006/relationships/hyperlink" Target="https://login.consultant.ru/link/?req=doc&amp;base=RLAW021&amp;n=173724&amp;dst=100008" TargetMode="External"/><Relationship Id="rId81" Type="http://schemas.openxmlformats.org/officeDocument/2006/relationships/hyperlink" Target="https://login.consultant.ru/link/?req=doc&amp;base=RLAW021&amp;n=163089&amp;dst=102566" TargetMode="External"/><Relationship Id="rId86" Type="http://schemas.openxmlformats.org/officeDocument/2006/relationships/hyperlink" Target="https://login.consultant.ru/link/?req=doc&amp;base=RLAW021&amp;n=174427&amp;dst=100011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7607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6AE32-3429-435E-992B-ACA45195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8623</Words>
  <Characters>49154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2024-04-01T12:59:00Z</dcterms:created>
  <dcterms:modified xsi:type="dcterms:W3CDTF">2024-04-01T13:02:00Z</dcterms:modified>
</cp:coreProperties>
</file>